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ascii="仿宋" w:hAnsi="仿宋" w:eastAsia="仿宋" w:cs="Times New Roman"/>
          <w:sz w:val="32"/>
          <w:szCs w:val="32"/>
        </w:rPr>
      </w:pPr>
      <w:r>
        <w:rPr>
          <w:rFonts w:ascii="仿宋" w:hAnsi="仿宋" w:eastAsia="仿宋" w:cs="Times New Roman"/>
          <w:sz w:val="32"/>
          <w:szCs w:val="32"/>
        </w:rPr>
        <w:t>徐潘依如，女，</w:t>
      </w:r>
      <w:r>
        <w:rPr>
          <w:rFonts w:hint="eastAsia" w:ascii="仿宋" w:hAnsi="仿宋" w:eastAsia="仿宋" w:cs="Times New Roman"/>
          <w:sz w:val="32"/>
          <w:szCs w:val="32"/>
        </w:rPr>
        <w:t>中共党员，中国日报</w:t>
      </w:r>
      <w:r>
        <w:rPr>
          <w:rFonts w:ascii="仿宋" w:hAnsi="仿宋" w:eastAsia="仿宋" w:cs="Times New Roman"/>
          <w:sz w:val="32"/>
          <w:szCs w:val="32"/>
        </w:rPr>
        <w:t>起底工作室记者和主持人</w:t>
      </w:r>
      <w:r>
        <w:rPr>
          <w:rFonts w:hint="eastAsia" w:ascii="仿宋" w:hAnsi="仿宋" w:eastAsia="仿宋" w:cs="Times New Roman"/>
          <w:sz w:val="32"/>
          <w:szCs w:val="32"/>
        </w:rPr>
        <w:t>。</w:t>
      </w:r>
      <w:r>
        <w:rPr>
          <w:rFonts w:ascii="仿宋" w:hAnsi="仿宋" w:eastAsia="仿宋" w:cs="Times New Roman"/>
          <w:sz w:val="32"/>
          <w:szCs w:val="32"/>
        </w:rPr>
        <w:t>2018年进入中国日报社工作，2020年创</w:t>
      </w:r>
      <w:r>
        <w:rPr>
          <w:rFonts w:hint="eastAsia" w:ascii="仿宋" w:hAnsi="仿宋" w:eastAsia="仿宋" w:cs="Times New Roman"/>
          <w:sz w:val="32"/>
          <w:szCs w:val="32"/>
        </w:rPr>
        <w:t>办</w:t>
      </w:r>
      <w:r>
        <w:rPr>
          <w:rFonts w:ascii="仿宋" w:hAnsi="仿宋" w:eastAsia="仿宋" w:cs="Times New Roman"/>
          <w:sz w:val="32"/>
          <w:szCs w:val="32"/>
        </w:rPr>
        <w:t>起底工作室，五年来累计全网粉丝超过300万，作品累计播放量50亿次，是中国主流媒体开展舆论斗</w:t>
      </w:r>
      <w:bookmarkStart w:id="0" w:name="_GoBack"/>
      <w:bookmarkEnd w:id="0"/>
      <w:r>
        <w:rPr>
          <w:rFonts w:ascii="仿宋" w:hAnsi="仿宋" w:eastAsia="仿宋" w:cs="Times New Roman"/>
          <w:sz w:val="32"/>
          <w:szCs w:val="32"/>
        </w:rPr>
        <w:t>争的重要阵地和中国日报海外粉丝数最大的工作室。徐潘依如同志</w:t>
      </w:r>
      <w:r>
        <w:rPr>
          <w:rFonts w:hint="eastAsia" w:ascii="仿宋" w:hAnsi="仿宋" w:eastAsia="仿宋" w:cs="Times New Roman"/>
          <w:sz w:val="32"/>
          <w:szCs w:val="32"/>
        </w:rPr>
        <w:t>先后荣</w:t>
      </w:r>
      <w:r>
        <w:rPr>
          <w:rFonts w:ascii="仿宋" w:hAnsi="仿宋" w:eastAsia="仿宋" w:cs="Times New Roman"/>
          <w:sz w:val="32"/>
          <w:szCs w:val="32"/>
        </w:rPr>
        <w:t>获宣传文化系统抗疫先进个人、“好记者讲好故事”大赛全国优胜选手</w:t>
      </w:r>
      <w:r>
        <w:rPr>
          <w:rFonts w:hint="eastAsia" w:ascii="仿宋" w:hAnsi="仿宋" w:eastAsia="仿宋" w:cs="Times New Roman"/>
          <w:sz w:val="32"/>
          <w:szCs w:val="32"/>
        </w:rPr>
        <w:t>、</w:t>
      </w:r>
      <w:r>
        <w:rPr>
          <w:rFonts w:ascii="仿宋" w:hAnsi="仿宋" w:eastAsia="仿宋" w:cs="Times New Roman"/>
          <w:sz w:val="32"/>
          <w:szCs w:val="32"/>
        </w:rPr>
        <w:t>中国日报岗位标兵等荣誉，担任“一带一路”记者组织合作平台“媒体大使”</w:t>
      </w:r>
      <w:r>
        <w:rPr>
          <w:rFonts w:hint="eastAsia" w:ascii="仿宋" w:hAnsi="仿宋" w:eastAsia="仿宋" w:cs="Times New Roman"/>
          <w:sz w:val="32"/>
          <w:szCs w:val="32"/>
        </w:rPr>
        <w:t>、中国传媒大学国情调研专业实践指导老师，曾</w:t>
      </w:r>
      <w:r>
        <w:rPr>
          <w:rFonts w:ascii="仿宋" w:hAnsi="仿宋" w:eastAsia="仿宋" w:cs="Times New Roman"/>
          <w:sz w:val="32"/>
          <w:szCs w:val="32"/>
        </w:rPr>
        <w:t>在“2025文化强国建设高峰论坛主流媒体系统性变革”等重大论坛</w:t>
      </w:r>
      <w:r>
        <w:rPr>
          <w:rFonts w:hint="eastAsia" w:ascii="仿宋" w:hAnsi="仿宋" w:eastAsia="仿宋" w:cs="Times New Roman"/>
          <w:sz w:val="32"/>
          <w:szCs w:val="32"/>
        </w:rPr>
        <w:t>活动上</w:t>
      </w:r>
      <w:r>
        <w:rPr>
          <w:rFonts w:ascii="仿宋" w:hAnsi="仿宋" w:eastAsia="仿宋" w:cs="Times New Roman"/>
          <w:sz w:val="32"/>
          <w:szCs w:val="32"/>
        </w:rPr>
        <w:t>发言</w:t>
      </w:r>
      <w:r>
        <w:rPr>
          <w:rFonts w:hint="eastAsia" w:ascii="仿宋" w:hAnsi="仿宋" w:eastAsia="仿宋" w:cs="Times New Roman"/>
          <w:sz w:val="32"/>
          <w:szCs w:val="32"/>
        </w:rPr>
        <w:t>。她的</w:t>
      </w:r>
      <w:r>
        <w:rPr>
          <w:rFonts w:ascii="仿宋" w:hAnsi="仿宋" w:eastAsia="仿宋" w:cs="Times New Roman"/>
          <w:sz w:val="32"/>
          <w:szCs w:val="32"/>
        </w:rPr>
        <w:t>作品</w:t>
      </w:r>
      <w:r>
        <w:rPr>
          <w:rFonts w:hint="eastAsia" w:ascii="仿宋" w:hAnsi="仿宋" w:eastAsia="仿宋" w:cs="Times New Roman"/>
          <w:sz w:val="32"/>
          <w:szCs w:val="32"/>
        </w:rPr>
        <w:t>曾</w:t>
      </w:r>
      <w:r>
        <w:rPr>
          <w:rFonts w:ascii="仿宋" w:hAnsi="仿宋" w:eastAsia="仿宋" w:cs="Times New Roman"/>
          <w:sz w:val="32"/>
          <w:szCs w:val="32"/>
        </w:rPr>
        <w:t>获得中国新闻奖、首都女记者视频大赛奖、北京国际电影节短视频奖、中国日报总编辑特别奖等奖项。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6DBC"/>
    <w:rsid w:val="00042667"/>
    <w:rsid w:val="001C080E"/>
    <w:rsid w:val="002A3D5B"/>
    <w:rsid w:val="00764774"/>
    <w:rsid w:val="008D31C5"/>
    <w:rsid w:val="00962A51"/>
    <w:rsid w:val="00B473B8"/>
    <w:rsid w:val="00C06DBC"/>
    <w:rsid w:val="00C609AB"/>
    <w:rsid w:val="00EC42B5"/>
    <w:rsid w:val="7A772E34"/>
    <w:rsid w:val="7EBE3E15"/>
    <w:rsid w:val="DF7B6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0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kern w:val="2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kern w:val="2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kern w:val="2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kern w:val="2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kern w:val="2"/>
      <w:sz w:val="24"/>
      <w:szCs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cstheme="majorBidi"/>
      <w:b/>
      <w:bCs/>
      <w:color w:val="2F5597" w:themeColor="accent1" w:themeShade="BF"/>
      <w:kern w:val="2"/>
      <w:sz w:val="24"/>
      <w:szCs w:val="24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cstheme="majorBidi"/>
      <w:b/>
      <w:bCs/>
      <w:color w:val="595959" w:themeColor="text1" w:themeTint="A6"/>
      <w:kern w:val="2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cstheme="majorBidi"/>
      <w:color w:val="595959" w:themeColor="text1" w:themeTint="A6"/>
      <w:kern w:val="2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eastAsiaTheme="majorEastAsia" w:cstheme="majorBidi"/>
      <w:color w:val="595959" w:themeColor="text1" w:themeTint="A6"/>
      <w:kern w:val="2"/>
      <w:sz w:val="24"/>
      <w:szCs w:val="24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kern w:val="2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2F5597" w:themeColor="accent1" w:themeShade="BF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i/>
      <w:iCs/>
      <w:color w:val="404040" w:themeColor="text1" w:themeTint="BF"/>
      <w:kern w:val="2"/>
      <w:sz w:val="24"/>
      <w:szCs w:val="24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  <w:rPr>
      <w:kern w:val="2"/>
      <w:sz w:val="24"/>
      <w:szCs w:val="24"/>
    </w:rPr>
  </w:style>
  <w:style w:type="character" w:customStyle="1" w:styleId="29">
    <w:name w:val="Intense Emphasis"/>
    <w:basedOn w:val="14"/>
    <w:qFormat/>
    <w:uiPriority w:val="21"/>
    <w:rPr>
      <w:i/>
      <w:iCs/>
      <w:color w:val="2F5597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  <w:kern w:val="2"/>
      <w:sz w:val="24"/>
      <w:szCs w:val="24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2F5597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2F5597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269</Characters>
  <Lines>2</Lines>
  <Paragraphs>1</Paragraphs>
  <TotalTime>1</TotalTime>
  <ScaleCrop>false</ScaleCrop>
  <LinksUpToDate>false</LinksUpToDate>
  <CharactersWithSpaces>315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2025-09-16T21:19:00Z</dcterms:created>
  <dc:creator>P X</dc:creator>
  <cp:lastModifiedBy>邹霞书（zouxiashu）</cp:lastModifiedBy>
  <dcterms:modified xsi:type="dcterms:W3CDTF">2025-09-17T17:12:01Z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2DFE7F52EFA9166AB126C96866874C12</vt:lpwstr>
  </property>
</Properties>
</file>