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default" w:ascii="Times New Roman" w:hAnsi="Times New Roman" w:cs="Times New Roman"/>
          <w:b/>
          <w:bCs/>
          <w:kern w:val="0"/>
          <w:sz w:val="28"/>
          <w:szCs w:val="28"/>
        </w:rPr>
      </w:pPr>
      <w:r>
        <w:rPr>
          <w:rFonts w:hint="default" w:ascii="Times New Roman" w:hAnsi="Times New Roman" w:eastAsia="黑体" w:cs="Times New Roman"/>
          <w:b/>
          <w:bCs/>
          <w:sz w:val="21"/>
          <w:szCs w:val="21"/>
          <w:lang w:eastAsia="zh-CN"/>
        </w:rPr>
        <w:t>【</w:t>
      </w:r>
      <w:r>
        <w:rPr>
          <w:rFonts w:hint="default" w:ascii="Times New Roman" w:hAnsi="Times New Roman" w:eastAsia="黑体" w:cs="Times New Roman"/>
          <w:b/>
          <w:bCs/>
          <w:sz w:val="21"/>
          <w:szCs w:val="21"/>
          <w:lang w:val="en-US" w:eastAsia="zh-CN"/>
        </w:rPr>
        <w:t>栏目：中国新闻传播大讲堂</w:t>
      </w:r>
      <w:r>
        <w:rPr>
          <w:rFonts w:hint="default" w:ascii="Times New Roman" w:hAnsi="Times New Roman" w:eastAsia="黑体" w:cs="Times New Roman"/>
          <w:b/>
          <w:bCs/>
          <w:sz w:val="21"/>
          <w:szCs w:val="21"/>
          <w:lang w:eastAsia="zh-CN"/>
        </w:rPr>
        <w:t>】</w:t>
      </w:r>
    </w:p>
    <w:p>
      <w:pPr>
        <w:widowControl/>
        <w:adjustRightInd w:val="0"/>
        <w:snapToGrid w:val="0"/>
        <w:spacing w:after="0" w:line="360" w:lineRule="auto"/>
        <w:jc w:val="left"/>
        <w:rPr>
          <w:rFonts w:hint="eastAsia" w:ascii="FZXBSK--GBK1-0" w:hAnsi="FZXBSK--GBK1-0" w:eastAsia="FZXBSK--GBK1-0"/>
          <w:b/>
          <w:bCs/>
          <w:sz w:val="44"/>
          <w:szCs w:val="44"/>
        </w:rPr>
      </w:pPr>
      <w:r>
        <w:rPr>
          <w:rFonts w:hint="eastAsia" w:ascii="FZXBSK--GBK1-0" w:hAnsi="FZXBSK--GBK1-0" w:eastAsia="FZXBSK--GBK1-0"/>
          <w:b/>
          <w:bCs/>
          <w:sz w:val="44"/>
          <w:szCs w:val="44"/>
        </w:rPr>
        <w:t>系统性变革背景下国际传播的纸媒设计创新</w:t>
      </w:r>
    </w:p>
    <w:p>
      <w:pPr>
        <w:pStyle w:val="2"/>
        <w:ind w:left="480" w:leftChars="0" w:hanging="480" w:hangingChars="150"/>
        <w:rPr>
          <w:rFonts w:hint="eastAsia" w:ascii="FZSSK--GBK1-0" w:hAnsi="FZSSK--GBK1-0" w:eastAsia="FZSSK--GBK1-0"/>
          <w:sz w:val="32"/>
          <w:szCs w:val="32"/>
        </w:rPr>
      </w:pPr>
      <w:r>
        <w:rPr>
          <w:rFonts w:hint="eastAsia" w:ascii="E-BZ" w:hAnsi="E-BZ" w:eastAsia="E-BZ"/>
          <w:sz w:val="32"/>
          <w:szCs w:val="32"/>
        </w:rPr>
        <w:t>———《</w:t>
      </w:r>
      <w:r>
        <w:rPr>
          <w:rFonts w:hint="eastAsia" w:ascii="FZSSK--GBK1-0" w:hAnsi="FZSSK--GBK1-0" w:eastAsia="FZSSK--GBK1-0"/>
          <w:sz w:val="32"/>
          <w:szCs w:val="32"/>
        </w:rPr>
        <w:t>中国日报</w:t>
      </w:r>
      <w:r>
        <w:rPr>
          <w:rFonts w:hint="eastAsia" w:ascii="E-BZ" w:hAnsi="E-BZ" w:eastAsia="E-BZ"/>
          <w:sz w:val="32"/>
          <w:szCs w:val="32"/>
        </w:rPr>
        <w:t>》</w:t>
      </w:r>
      <w:r>
        <w:rPr>
          <w:rFonts w:hint="eastAsia" w:ascii="FZSSK--GBK1-0" w:hAnsi="FZSSK--GBK1-0" w:eastAsia="FZSSK--GBK1-0"/>
          <w:sz w:val="32"/>
          <w:szCs w:val="32"/>
        </w:rPr>
        <w:t>的纸媒设计实践</w:t>
      </w:r>
    </w:p>
    <w:p>
      <w:pPr>
        <w:pStyle w:val="2"/>
        <w:ind w:left="480" w:leftChars="0" w:hanging="480" w:hangingChars="150"/>
        <w:rPr>
          <w:rFonts w:hint="eastAsia" w:ascii="FZSSK--GBK1-0" w:hAnsi="FZSSK--GBK1-0" w:eastAsia="FZSSK--GBK1-0"/>
          <w:sz w:val="32"/>
          <w:szCs w:val="32"/>
        </w:rPr>
      </w:pPr>
    </w:p>
    <w:p>
      <w:pPr>
        <w:widowControl/>
        <w:adjustRightInd w:val="0"/>
        <w:snapToGrid w:val="0"/>
        <w:spacing w:after="0" w:line="360" w:lineRule="auto"/>
        <w:jc w:val="left"/>
        <w:rPr>
          <w:rFonts w:hint="default" w:ascii="Times New Roman" w:hAnsi="Times New Roman" w:eastAsia="黑体" w:cs="Times New Roman"/>
          <w:b/>
          <w:bCs/>
          <w:sz w:val="28"/>
          <w:szCs w:val="28"/>
        </w:rPr>
      </w:pPr>
      <w:r>
        <w:rPr>
          <w:rFonts w:hint="default" w:ascii="Times New Roman" w:hAnsi="Times New Roman" w:eastAsia="黑体" w:cs="Times New Roman"/>
          <w:b/>
          <w:bCs/>
          <w:sz w:val="28"/>
          <w:szCs w:val="28"/>
        </w:rPr>
        <w:t xml:space="preserve">Innovative Print Media </w:t>
      </w:r>
      <w:r>
        <w:rPr>
          <w:rFonts w:hint="eastAsia" w:ascii="Times New Roman" w:hAnsi="Times New Roman" w:eastAsia="黑体" w:cs="Times New Roman"/>
          <w:b/>
          <w:bCs/>
          <w:sz w:val="28"/>
          <w:szCs w:val="28"/>
          <w:lang w:val="en-US" w:eastAsia="zh-CN"/>
        </w:rPr>
        <w:t xml:space="preserve">Design </w:t>
      </w:r>
      <w:r>
        <w:rPr>
          <w:rFonts w:hint="default" w:ascii="Times New Roman" w:hAnsi="Times New Roman" w:eastAsia="黑体" w:cs="Times New Roman"/>
          <w:b/>
          <w:bCs/>
          <w:sz w:val="28"/>
          <w:szCs w:val="28"/>
        </w:rPr>
        <w:t>Practice in International Communication under the Background of Systemic Change</w:t>
      </w:r>
    </w:p>
    <w:p>
      <w:pPr>
        <w:pStyle w:val="2"/>
        <w:ind w:left="0" w:leftChars="0" w:firstLine="0" w:firstLineChars="0"/>
        <w:rPr>
          <w:rFonts w:hint="default" w:ascii="Times New Roman" w:hAnsi="Times New Roman" w:eastAsia="E-BZ" w:cs="Times New Roman"/>
          <w:sz w:val="21"/>
          <w:szCs w:val="21"/>
          <w:lang w:val="en-US" w:eastAsia="zh-CN"/>
        </w:rPr>
      </w:pPr>
      <w:r>
        <w:rPr>
          <w:rFonts w:hint="default" w:ascii="Times New Roman" w:hAnsi="Times New Roman" w:eastAsia="E-BZ" w:cs="Times New Roman"/>
          <w:sz w:val="21"/>
          <w:szCs w:val="21"/>
        </w:rPr>
        <w:t>——</w:t>
      </w:r>
      <w:r>
        <w:rPr>
          <w:rFonts w:hint="default" w:ascii="Times New Roman" w:hAnsi="Times New Roman" w:eastAsia="E-BZ" w:cs="Times New Roman"/>
          <w:sz w:val="21"/>
          <w:szCs w:val="21"/>
          <w:lang w:val="en-US" w:eastAsia="zh-CN"/>
        </w:rPr>
        <w:t xml:space="preserve">The Print Media Design Practice of </w:t>
      </w:r>
      <w:r>
        <w:rPr>
          <w:rFonts w:hint="default" w:ascii="Times New Roman" w:hAnsi="Times New Roman" w:eastAsia="E-BZ" w:cs="Times New Roman"/>
          <w:i/>
          <w:iCs/>
          <w:sz w:val="21"/>
          <w:szCs w:val="21"/>
          <w:lang w:val="en-US" w:eastAsia="zh-CN"/>
        </w:rPr>
        <w:t>“China Daily”</w:t>
      </w:r>
    </w:p>
    <w:p>
      <w:pPr>
        <w:keepNext w:val="0"/>
        <w:keepLines w:val="0"/>
        <w:pageBreakBefore w:val="0"/>
        <w:widowControl/>
        <w:kinsoku/>
        <w:wordWrap/>
        <w:overflowPunct/>
        <w:topLinePunct w:val="0"/>
        <w:autoSpaceDE/>
        <w:autoSpaceDN/>
        <w:bidi w:val="0"/>
        <w:adjustRightInd w:val="0"/>
        <w:snapToGrid w:val="0"/>
        <w:spacing w:before="425" w:beforeLines="100" w:after="425" w:afterLines="100" w:line="360" w:lineRule="auto"/>
        <w:jc w:val="left"/>
        <w:textAlignment w:val="auto"/>
        <w:rPr>
          <w:rFonts w:hint="default"/>
          <w:sz w:val="28"/>
          <w:szCs w:val="28"/>
          <w:lang w:val="en-US" w:eastAsia="zh-CN"/>
        </w:rPr>
      </w:pPr>
      <w:r>
        <w:rPr>
          <w:rFonts w:hint="default" w:ascii="Times New Roman" w:hAnsi="Times New Roman" w:eastAsia="仿宋" w:cs="Times New Roman"/>
          <w:color w:val="000000"/>
          <w:kern w:val="0"/>
          <w:sz w:val="28"/>
          <w:szCs w:val="28"/>
          <w14:ligatures w14:val="none"/>
        </w:rPr>
        <w:t>田驰</w:t>
      </w:r>
    </w:p>
    <w:p>
      <w:pPr>
        <w:spacing w:beforeLines="0" w:afterLines="0" w:line="360" w:lineRule="auto"/>
        <w:ind w:left="0" w:leftChars="0" w:firstLine="0" w:firstLineChars="0"/>
        <w:jc w:val="both"/>
        <w:rPr>
          <w:rFonts w:hint="eastAsia" w:ascii="FZSSK--GBK1-0" w:hAnsi="FZSSK--GBK1-0" w:eastAsia="FZSSK--GBK1-0" w:cstheme="minorBidi"/>
          <w:sz w:val="28"/>
          <w:szCs w:val="28"/>
          <w:lang w:val="en-US" w:eastAsia="zh-CN"/>
        </w:rPr>
      </w:pPr>
      <w:r>
        <w:rPr>
          <w:rFonts w:hint="eastAsia" w:ascii="FZSSK--GBK1-0" w:hAnsi="FZSSK--GBK1-0" w:eastAsia="FZSSK--GBK1-0" w:cstheme="minorBidi"/>
          <w:b/>
          <w:bCs/>
          <w:sz w:val="28"/>
          <w:szCs w:val="28"/>
          <w:lang w:val="en-US" w:eastAsia="zh-CN"/>
        </w:rPr>
        <w:t>摘要：</w:t>
      </w:r>
      <w:r>
        <w:rPr>
          <w:rFonts w:hint="eastAsia" w:ascii="FZSSK--GBK1-0" w:hAnsi="FZSSK--GBK1-0" w:eastAsia="FZSSK--GBK1-0" w:cstheme="minorBidi"/>
          <w:sz w:val="28"/>
          <w:szCs w:val="28"/>
          <w:lang w:val="en-US" w:eastAsia="zh-CN"/>
        </w:rPr>
        <w:t>《中共中央关于进一步全面深化改革推进中国式现代化的决定决定》明确提出，要“构建适应全媒体生产传播工作机制和评价体系，推进主流媒体系统性变革”，为媒体深度融合发展、新型主流媒体建设指明改革方向。本文聚焦《中国日报》这一中央主要媒体和国家英文日报，深入探究其在新闻生产与传播中力求创新的独特实践经验，研究发现《中国日报》通过践行“策划优先，视觉先行”的主题报道理念，采用大开大合的版面设计展示大美中国，加强数据挖掘和创新可视化表达，以及应用鲜活动态的文化创意等途径，不断探索策划创新、表达创新、传播创新的新思维路径，进而实现丰富新闻内容、突破视觉呈现、拓展传播渠道的目标效果，着力讲好新时代中国共产党的故事、新时代中国的故事，为更好地服务党和国家工作大局持续贡献新闻人力量。</w:t>
      </w:r>
    </w:p>
    <w:p>
      <w:pPr>
        <w:spacing w:beforeLines="0" w:afterLines="0" w:line="360" w:lineRule="auto"/>
        <w:ind w:left="0" w:leftChars="0" w:firstLine="0" w:firstLineChars="0"/>
        <w:jc w:val="both"/>
        <w:rPr>
          <w:rFonts w:hint="default" w:ascii="FZSSK--GBK1-0" w:hAnsi="FZSSK--GBK1-0" w:eastAsia="FZSSK--GBK1-0" w:cstheme="minorBidi"/>
          <w:sz w:val="28"/>
          <w:szCs w:val="28"/>
          <w:lang w:val="en-US" w:eastAsia="zh-CN"/>
        </w:rPr>
      </w:pPr>
      <w:r>
        <w:rPr>
          <w:rFonts w:hint="eastAsia" w:ascii="FZSSK--GBK1-0" w:hAnsi="FZSSK--GBK1-0" w:eastAsia="FZSSK--GBK1-0" w:cstheme="minorBidi"/>
          <w:b/>
          <w:bCs/>
          <w:sz w:val="28"/>
          <w:szCs w:val="28"/>
          <w:lang w:val="en-US" w:eastAsia="zh-CN"/>
        </w:rPr>
        <w:t>关键词：</w:t>
      </w:r>
      <w:r>
        <w:rPr>
          <w:rFonts w:hint="eastAsia" w:ascii="FZSSK--GBK1-0" w:hAnsi="FZSSK--GBK1-0" w:eastAsia="FZSSK--GBK1-0" w:cstheme="minorBidi"/>
          <w:sz w:val="28"/>
          <w:szCs w:val="28"/>
          <w:lang w:val="en-US" w:eastAsia="zh-CN"/>
        </w:rPr>
        <w:t>媒体融合；中国故事；视觉传播；文化标识</w:t>
      </w:r>
    </w:p>
    <w:p>
      <w:pPr>
        <w:pStyle w:val="6"/>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s>
        <w:spacing w:after="0" w:line="360" w:lineRule="auto"/>
        <w:jc w:val="left"/>
        <w:rPr>
          <w:rFonts w:hint="default" w:ascii="Times New Roman" w:hAnsi="Times New Roman" w:eastAsia="宋体" w:cs="Times New Roman"/>
          <w:b/>
          <w:bCs/>
          <w:sz w:val="28"/>
          <w:szCs w:val="28"/>
          <w:lang w:val="en-US" w:eastAsia="zh-CN" w:bidi="ar"/>
        </w:rPr>
      </w:pPr>
    </w:p>
    <w:p>
      <w:pPr>
        <w:pStyle w:val="2"/>
        <w:ind w:left="0" w:leftChars="0" w:firstLine="0" w:firstLineChars="0"/>
        <w:jc w:val="left"/>
        <w:rPr>
          <w:rFonts w:hint="eastAsia" w:ascii="Times New Roman" w:hAnsi="Times New Roman" w:eastAsia="宋体" w:cs="Times New Roman"/>
          <w:b w:val="0"/>
          <w:bCs w:val="0"/>
          <w:color w:val="000000"/>
          <w:kern w:val="2"/>
          <w:sz w:val="28"/>
          <w:szCs w:val="28"/>
          <w:lang w:val="en-US" w:eastAsia="zh-CN" w:bidi="ar"/>
        </w:rPr>
      </w:pPr>
      <w:r>
        <w:rPr>
          <w:rFonts w:hint="eastAsia" w:ascii="Times New Roman" w:hAnsi="Times New Roman" w:eastAsia="宋体" w:cs="Times New Roman"/>
          <w:b/>
          <w:bCs/>
          <w:color w:val="000000"/>
          <w:kern w:val="2"/>
          <w:sz w:val="28"/>
          <w:szCs w:val="28"/>
          <w:lang w:val="en-US" w:eastAsia="zh-CN" w:bidi="ar"/>
        </w:rPr>
        <w:t>Abstract</w:t>
      </w:r>
      <w:r>
        <w:rPr>
          <w:rFonts w:hint="eastAsia" w:ascii="Times New Roman" w:hAnsi="Times New Roman" w:cs="Times New Roman"/>
          <w:b/>
          <w:bCs/>
          <w:color w:val="000000"/>
          <w:kern w:val="2"/>
          <w:sz w:val="28"/>
          <w:szCs w:val="28"/>
          <w:lang w:val="en-US" w:eastAsia="zh-CN" w:bidi="ar"/>
        </w:rPr>
        <w:t>:</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cs="Times New Roman"/>
          <w:b w:val="0"/>
          <w:bCs w:val="0"/>
          <w:i/>
          <w:iCs/>
          <w:color w:val="000000"/>
          <w:kern w:val="2"/>
          <w:sz w:val="28"/>
          <w:szCs w:val="28"/>
          <w:lang w:val="en-US" w:eastAsia="zh-CN" w:bidi="ar"/>
        </w:rPr>
        <w:t>R</w:t>
      </w:r>
      <w:r>
        <w:rPr>
          <w:rFonts w:hint="eastAsia" w:ascii="Times New Roman" w:hAnsi="Times New Roman" w:eastAsia="宋体" w:cs="Times New Roman"/>
          <w:b w:val="0"/>
          <w:bCs w:val="0"/>
          <w:i/>
          <w:iCs/>
          <w:color w:val="000000"/>
          <w:kern w:val="2"/>
          <w:sz w:val="28"/>
          <w:szCs w:val="28"/>
          <w:lang w:val="en-US" w:eastAsia="zh-CN" w:bidi="ar"/>
        </w:rPr>
        <w:t>esolution of</w:t>
      </w:r>
      <w:r>
        <w:rPr>
          <w:rFonts w:hint="eastAsia" w:ascii="Times New Roman" w:hAnsi="Times New Roman" w:cs="Times New Roman"/>
          <w:b w:val="0"/>
          <w:bCs w:val="0"/>
          <w:i/>
          <w:iCs/>
          <w:color w:val="000000"/>
          <w:kern w:val="2"/>
          <w:sz w:val="28"/>
          <w:szCs w:val="28"/>
          <w:lang w:val="en-US" w:eastAsia="zh-CN" w:bidi="ar"/>
        </w:rPr>
        <w:t xml:space="preserve"> </w:t>
      </w:r>
      <w:r>
        <w:rPr>
          <w:rFonts w:hint="eastAsia" w:ascii="Times New Roman" w:hAnsi="Times New Roman" w:eastAsia="宋体" w:cs="Times New Roman"/>
          <w:b w:val="0"/>
          <w:bCs w:val="0"/>
          <w:i/>
          <w:iCs/>
          <w:color w:val="000000"/>
          <w:kern w:val="2"/>
          <w:sz w:val="28"/>
          <w:szCs w:val="28"/>
          <w:lang w:val="en-US" w:eastAsia="zh-CN" w:bidi="ar"/>
        </w:rPr>
        <w:t>the Central Committee of</w:t>
      </w:r>
      <w:r>
        <w:rPr>
          <w:rFonts w:hint="eastAsia" w:ascii="Times New Roman" w:hAnsi="Times New Roman" w:cs="Times New Roman"/>
          <w:b w:val="0"/>
          <w:bCs w:val="0"/>
          <w:i/>
          <w:iCs/>
          <w:color w:val="000000"/>
          <w:kern w:val="2"/>
          <w:sz w:val="28"/>
          <w:szCs w:val="28"/>
          <w:lang w:val="en-US" w:eastAsia="zh-CN" w:bidi="ar"/>
        </w:rPr>
        <w:t xml:space="preserve"> </w:t>
      </w:r>
      <w:r>
        <w:rPr>
          <w:rFonts w:hint="eastAsia" w:ascii="Times New Roman" w:hAnsi="Times New Roman" w:eastAsia="宋体" w:cs="Times New Roman"/>
          <w:b w:val="0"/>
          <w:bCs w:val="0"/>
          <w:i/>
          <w:iCs/>
          <w:color w:val="000000"/>
          <w:kern w:val="2"/>
          <w:sz w:val="28"/>
          <w:szCs w:val="28"/>
          <w:lang w:val="en-US" w:eastAsia="zh-CN" w:bidi="ar"/>
        </w:rPr>
        <w:t>the Communist Party of China on Further Deepening Reform Comprehensively</w:t>
      </w:r>
      <w:r>
        <w:rPr>
          <w:rFonts w:hint="eastAsia" w:ascii="Times New Roman" w:hAnsi="Times New Roman" w:cs="Times New Roman"/>
          <w:b w:val="0"/>
          <w:bCs w:val="0"/>
          <w:i/>
          <w:iCs/>
          <w:color w:val="000000"/>
          <w:kern w:val="2"/>
          <w:sz w:val="28"/>
          <w:szCs w:val="28"/>
          <w:lang w:val="en-US" w:eastAsia="zh-CN" w:bidi="ar"/>
        </w:rPr>
        <w:t xml:space="preserve"> </w:t>
      </w:r>
      <w:r>
        <w:rPr>
          <w:rFonts w:hint="eastAsia" w:ascii="Times New Roman" w:hAnsi="Times New Roman" w:eastAsia="宋体" w:cs="Times New Roman"/>
          <w:b w:val="0"/>
          <w:bCs w:val="0"/>
          <w:i/>
          <w:iCs/>
          <w:color w:val="000000"/>
          <w:kern w:val="2"/>
          <w:sz w:val="28"/>
          <w:szCs w:val="28"/>
          <w:lang w:val="en-US" w:eastAsia="zh-CN" w:bidi="ar"/>
        </w:rPr>
        <w:t>to Advance Chinese Modernization</w:t>
      </w:r>
      <w:r>
        <w:rPr>
          <w:rFonts w:hint="eastAsia" w:ascii="Times New Roman" w:hAnsi="Times New Roman" w:eastAsia="宋体" w:cs="Times New Roman"/>
          <w:b w:val="0"/>
          <w:bCs w:val="0"/>
          <w:color w:val="000000"/>
          <w:kern w:val="2"/>
          <w:sz w:val="28"/>
          <w:szCs w:val="28"/>
          <w:lang w:val="en-US" w:eastAsia="zh-CN" w:bidi="ar"/>
        </w:rPr>
        <w:t xml:space="preserve"> explicitly proposes to </w:t>
      </w:r>
      <w:r>
        <w:rPr>
          <w:rFonts w:hint="default" w:ascii="Times New Roman" w:hAnsi="Times New Roman" w:cs="Times New Roman"/>
          <w:b w:val="0"/>
          <w:bCs w:val="0"/>
          <w:color w:val="000000"/>
          <w:kern w:val="2"/>
          <w:sz w:val="28"/>
          <w:szCs w:val="28"/>
          <w:lang w:val="en-US" w:eastAsia="zh-CN" w:bidi="ar"/>
        </w:rPr>
        <w:t>“</w:t>
      </w:r>
      <w:r>
        <w:rPr>
          <w:rFonts w:hint="eastAsia" w:ascii="Times New Roman" w:hAnsi="Times New Roman" w:eastAsia="宋体" w:cs="Times New Roman"/>
          <w:b w:val="0"/>
          <w:bCs w:val="0"/>
          <w:color w:val="000000"/>
          <w:kern w:val="2"/>
          <w:sz w:val="28"/>
          <w:szCs w:val="28"/>
          <w:lang w:val="en-US" w:eastAsia="zh-CN" w:bidi="ar"/>
        </w:rPr>
        <w:t>establish a</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production and dissemination mechanism and evaluation system adapted to all forms of media</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and promote systematic changes in mainstream media</w:t>
      </w:r>
      <w:r>
        <w:rPr>
          <w:rFonts w:hint="eastAsia" w:ascii="Times New Roman" w:hAnsi="Times New Roman" w:cs="Times New Roman"/>
          <w:b w:val="0"/>
          <w:bCs w:val="0"/>
          <w:color w:val="000000"/>
          <w:kern w:val="2"/>
          <w:sz w:val="28"/>
          <w:szCs w:val="28"/>
          <w:lang w:val="en-US" w:eastAsia="zh-CN" w:bidi="ar"/>
        </w:rPr>
        <w:t>,</w:t>
      </w:r>
      <w:r>
        <w:rPr>
          <w:rFonts w:hint="default" w:ascii="Times New Roman" w:hAnsi="Times New Roman" w:cs="Times New Roman"/>
          <w:b w:val="0"/>
          <w:bCs w:val="0"/>
          <w:color w:val="000000"/>
          <w:kern w:val="2"/>
          <w:sz w:val="28"/>
          <w:szCs w:val="28"/>
          <w:lang w:val="en-US" w:eastAsia="zh-CN" w:bidi="ar"/>
        </w:rPr>
        <w:t>”</w:t>
      </w:r>
      <w:r>
        <w:rPr>
          <w:rFonts w:hint="eastAsia" w:ascii="Times New Roman" w:hAnsi="Times New Roman" w:eastAsia="宋体" w:cs="Times New Roman"/>
          <w:b w:val="0"/>
          <w:bCs w:val="0"/>
          <w:color w:val="000000"/>
          <w:kern w:val="2"/>
          <w:sz w:val="28"/>
          <w:szCs w:val="28"/>
          <w:lang w:val="en-US" w:eastAsia="zh-CN" w:bidi="ar"/>
        </w:rPr>
        <w:t xml:space="preserve"> thereby indicating the reform direction</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for the deep integration and development of media and the construction of new mainstream</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 xml:space="preserve">media. This paper focuses on </w:t>
      </w:r>
      <w:r>
        <w:rPr>
          <w:rFonts w:hint="eastAsia" w:ascii="Times New Roman" w:hAnsi="Times New Roman" w:eastAsia="宋体" w:cs="Times New Roman"/>
          <w:b w:val="0"/>
          <w:bCs w:val="0"/>
          <w:i/>
          <w:iCs/>
          <w:color w:val="000000"/>
          <w:kern w:val="2"/>
          <w:sz w:val="28"/>
          <w:szCs w:val="28"/>
          <w:lang w:val="en-US" w:eastAsia="zh-CN" w:bidi="ar"/>
        </w:rPr>
        <w:t>China Daily</w:t>
      </w:r>
      <w:r>
        <w:rPr>
          <w:rFonts w:hint="eastAsia" w:ascii="Times New Roman" w:hAnsi="Times New Roman" w:cs="Times New Roman"/>
          <w:b w:val="0"/>
          <w:bCs w:val="0"/>
          <w:i/>
          <w:iCs/>
          <w:color w:val="000000"/>
          <w:kern w:val="2"/>
          <w:sz w:val="28"/>
          <w:szCs w:val="28"/>
          <w:lang w:val="en-US" w:eastAsia="zh-CN" w:bidi="ar"/>
        </w:rPr>
        <w:t>,</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a central primary media outlet and the national English - language daily newspaper,</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 xml:space="preserve">delving into its unique practical experience in striving for innovation in news production and dissemination. The study finds that </w:t>
      </w:r>
      <w:r>
        <w:rPr>
          <w:rFonts w:hint="eastAsia" w:ascii="Times New Roman" w:hAnsi="Times New Roman" w:eastAsia="宋体" w:cs="Times New Roman"/>
          <w:b w:val="0"/>
          <w:bCs w:val="0"/>
          <w:i/>
          <w:iCs/>
          <w:color w:val="000000"/>
          <w:kern w:val="2"/>
          <w:sz w:val="28"/>
          <w:szCs w:val="28"/>
          <w:lang w:val="en-US" w:eastAsia="zh-CN" w:bidi="ar"/>
        </w:rPr>
        <w:t>China Daily</w:t>
      </w:r>
      <w:r>
        <w:rPr>
          <w:rFonts w:hint="eastAsia" w:ascii="Times New Roman" w:hAnsi="Times New Roman" w:eastAsia="宋体" w:cs="Times New Roman"/>
          <w:b w:val="0"/>
          <w:bCs w:val="0"/>
          <w:color w:val="000000"/>
          <w:kern w:val="2"/>
          <w:sz w:val="28"/>
          <w:szCs w:val="28"/>
          <w:lang w:val="en-US" w:eastAsia="zh-CN" w:bidi="ar"/>
        </w:rPr>
        <w:t>,</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by practicing the</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theme reporting philosophy of</w:t>
      </w:r>
      <w:r>
        <w:rPr>
          <w:rFonts w:hint="eastAsia" w:ascii="Times New Roman" w:hAnsi="Times New Roman" w:cs="Times New Roman"/>
          <w:b w:val="0"/>
          <w:bCs w:val="0"/>
          <w:color w:val="000000"/>
          <w:kern w:val="2"/>
          <w:sz w:val="28"/>
          <w:szCs w:val="28"/>
          <w:lang w:val="en-US" w:eastAsia="zh-CN" w:bidi="ar"/>
        </w:rPr>
        <w:t xml:space="preserve">  </w:t>
      </w:r>
      <w:r>
        <w:rPr>
          <w:rFonts w:hint="default" w:ascii="Times New Roman" w:hAnsi="Times New Roman" w:cs="Times New Roman"/>
          <w:b w:val="0"/>
          <w:bCs w:val="0"/>
          <w:color w:val="000000"/>
          <w:kern w:val="2"/>
          <w:sz w:val="28"/>
          <w:szCs w:val="28"/>
          <w:lang w:val="en-US" w:eastAsia="zh-CN" w:bidi="ar"/>
        </w:rPr>
        <w:t>“</w:t>
      </w:r>
      <w:r>
        <w:rPr>
          <w:rFonts w:hint="eastAsia" w:ascii="Times New Roman" w:hAnsi="Times New Roman" w:eastAsia="宋体" w:cs="Times New Roman"/>
          <w:b w:val="0"/>
          <w:bCs w:val="0"/>
          <w:color w:val="000000"/>
          <w:kern w:val="2"/>
          <w:sz w:val="28"/>
          <w:szCs w:val="28"/>
          <w:lang w:val="en-US" w:eastAsia="zh-CN" w:bidi="ar"/>
        </w:rPr>
        <w:t>planning first, vision first</w:t>
      </w:r>
      <w:r>
        <w:rPr>
          <w:rFonts w:hint="default" w:ascii="Times New Roman" w:hAnsi="Times New Roman" w:cs="Times New Roman"/>
          <w:b w:val="0"/>
          <w:bCs w:val="0"/>
          <w:color w:val="000000"/>
          <w:kern w:val="2"/>
          <w:sz w:val="28"/>
          <w:szCs w:val="28"/>
          <w:lang w:val="en-US" w:eastAsia="zh-CN" w:bidi="ar"/>
        </w:rPr>
        <w:t>”</w:t>
      </w:r>
      <w:r>
        <w:rPr>
          <w:rFonts w:hint="eastAsia" w:ascii="Times New Roman" w:hAnsi="Times New Roman" w:eastAsia="宋体" w:cs="Times New Roman"/>
          <w:b w:val="0"/>
          <w:bCs w:val="0"/>
          <w:color w:val="000000"/>
          <w:kern w:val="2"/>
          <w:sz w:val="28"/>
          <w:szCs w:val="28"/>
          <w:lang w:val="en-US" w:eastAsia="zh-CN" w:bidi="ar"/>
        </w:rPr>
        <w:t>, adopting bold and expansive layout</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designs to showcase the beauty of China, enhancing data mining and innovative visual expression</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and applying vivid and dynamic cultural creativity,</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continuously explores new thinking paths</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in planning, expression, and communication innovation. This approach aims to achieve the goal o</w:t>
      </w:r>
      <w:r>
        <w:rPr>
          <w:rFonts w:hint="eastAsia" w:ascii="Times New Roman" w:hAnsi="Times New Roman" w:cs="Times New Roman"/>
          <w:b w:val="0"/>
          <w:bCs w:val="0"/>
          <w:color w:val="000000"/>
          <w:kern w:val="2"/>
          <w:sz w:val="28"/>
          <w:szCs w:val="28"/>
          <w:lang w:val="en-US" w:eastAsia="zh-CN" w:bidi="ar"/>
        </w:rPr>
        <w:t>f en</w:t>
      </w:r>
      <w:r>
        <w:rPr>
          <w:rFonts w:hint="eastAsia" w:ascii="Times New Roman" w:hAnsi="Times New Roman" w:eastAsia="宋体" w:cs="Times New Roman"/>
          <w:b w:val="0"/>
          <w:bCs w:val="0"/>
          <w:color w:val="000000"/>
          <w:kern w:val="2"/>
          <w:sz w:val="28"/>
          <w:szCs w:val="28"/>
          <w:lang w:val="en-US" w:eastAsia="zh-CN" w:bidi="ar"/>
        </w:rPr>
        <w:t>riching news content, breaking through visual presentation, and expanding communication</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channels. It endeavors to tell the stories of the Communist Party of China and China in the new</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era</w:t>
      </w:r>
      <w:r>
        <w:rPr>
          <w:rFonts w:hint="eastAsia" w:ascii="Times New Roman" w:hAnsi="Times New Roman" w:cs="Times New Roman"/>
          <w:b w:val="0"/>
          <w:bCs w:val="0"/>
          <w:color w:val="000000"/>
          <w:kern w:val="2"/>
          <w:sz w:val="28"/>
          <w:szCs w:val="28"/>
          <w:lang w:val="en-US" w:eastAsia="zh-CN" w:bidi="ar"/>
        </w:rPr>
        <w:t>,</w:t>
      </w:r>
      <w:r>
        <w:rPr>
          <w:rFonts w:hint="eastAsia" w:ascii="Times New Roman" w:hAnsi="Times New Roman" w:eastAsia="宋体" w:cs="Times New Roman"/>
          <w:b w:val="0"/>
          <w:bCs w:val="0"/>
          <w:color w:val="000000"/>
          <w:kern w:val="2"/>
          <w:sz w:val="28"/>
          <w:szCs w:val="28"/>
          <w:lang w:val="en-US" w:eastAsia="zh-CN" w:bidi="ar"/>
        </w:rPr>
        <w:t xml:space="preserve"> and to continuously contribute the strength of</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journalists to better serve the overall work of</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the Party and the state.</w:t>
      </w:r>
    </w:p>
    <w:p>
      <w:pPr>
        <w:pStyle w:val="2"/>
        <w:ind w:left="0" w:leftChars="0" w:firstLine="0" w:firstLineChars="0"/>
        <w:jc w:val="left"/>
        <w:rPr>
          <w:rFonts w:hint="eastAsia" w:ascii="Times New Roman" w:hAnsi="Times New Roman" w:eastAsia="宋体" w:cs="Times New Roman"/>
          <w:b w:val="0"/>
          <w:bCs w:val="0"/>
          <w:color w:val="000000"/>
          <w:kern w:val="2"/>
          <w:sz w:val="28"/>
          <w:szCs w:val="28"/>
          <w:lang w:val="en-US" w:eastAsia="zh-CN" w:bidi="ar"/>
        </w:rPr>
      </w:pPr>
    </w:p>
    <w:p>
      <w:pPr>
        <w:pStyle w:val="2"/>
        <w:ind w:left="0" w:leftChars="0" w:firstLine="0" w:firstLineChars="0"/>
        <w:rPr>
          <w:rFonts w:hint="eastAsia" w:ascii="Times New Roman" w:hAnsi="Times New Roman" w:eastAsia="宋体" w:cs="Times New Roman"/>
          <w:b w:val="0"/>
          <w:bCs w:val="0"/>
          <w:color w:val="000000"/>
          <w:kern w:val="2"/>
          <w:sz w:val="28"/>
          <w:szCs w:val="28"/>
          <w:lang w:val="en-US" w:eastAsia="zh-CN" w:bidi="ar"/>
        </w:rPr>
      </w:pPr>
      <w:r>
        <w:rPr>
          <w:rFonts w:hint="eastAsia" w:ascii="Times New Roman" w:hAnsi="Times New Roman" w:eastAsia="宋体" w:cs="Times New Roman"/>
          <w:b/>
          <w:bCs/>
          <w:color w:val="000000"/>
          <w:kern w:val="2"/>
          <w:sz w:val="28"/>
          <w:szCs w:val="28"/>
          <w:lang w:val="en-US" w:eastAsia="zh-CN" w:bidi="ar"/>
        </w:rPr>
        <w:t>Keywords:</w:t>
      </w:r>
      <w:r>
        <w:rPr>
          <w:rFonts w:hint="eastAsia" w:ascii="Times New Roman" w:hAnsi="Times New Roman" w:cs="Times New Roman"/>
          <w:b w:val="0"/>
          <w:bCs w:val="0"/>
          <w:color w:val="000000"/>
          <w:kern w:val="2"/>
          <w:sz w:val="28"/>
          <w:szCs w:val="28"/>
          <w:lang w:val="en-US" w:eastAsia="zh-CN" w:bidi="ar"/>
        </w:rPr>
        <w:t xml:space="preserve"> </w:t>
      </w:r>
      <w:r>
        <w:rPr>
          <w:rFonts w:hint="eastAsia" w:ascii="Times New Roman" w:hAnsi="Times New Roman" w:eastAsia="宋体" w:cs="Times New Roman"/>
          <w:b w:val="0"/>
          <w:bCs w:val="0"/>
          <w:color w:val="000000"/>
          <w:kern w:val="2"/>
          <w:sz w:val="28"/>
          <w:szCs w:val="28"/>
          <w:lang w:val="en-US" w:eastAsia="zh-CN" w:bidi="ar"/>
        </w:rPr>
        <w:t>Media Convergence</w:t>
      </w:r>
      <w:r>
        <w:rPr>
          <w:rFonts w:hint="eastAsia" w:ascii="Times New Roman" w:hAnsi="Times New Roman" w:cs="Times New Roman"/>
          <w:b w:val="0"/>
          <w:bCs w:val="0"/>
          <w:color w:val="000000"/>
          <w:kern w:val="2"/>
          <w:sz w:val="28"/>
          <w:szCs w:val="28"/>
          <w:lang w:val="en-US" w:eastAsia="zh-CN" w:bidi="ar"/>
        </w:rPr>
        <w:t>;</w:t>
      </w:r>
      <w:r>
        <w:rPr>
          <w:rFonts w:hint="eastAsia" w:ascii="Times New Roman" w:hAnsi="Times New Roman" w:eastAsia="宋体" w:cs="Times New Roman"/>
          <w:b w:val="0"/>
          <w:bCs w:val="0"/>
          <w:color w:val="000000"/>
          <w:kern w:val="2"/>
          <w:sz w:val="28"/>
          <w:szCs w:val="28"/>
          <w:lang w:val="en-US" w:eastAsia="zh-CN" w:bidi="ar"/>
        </w:rPr>
        <w:t xml:space="preserve"> China Story</w:t>
      </w:r>
      <w:r>
        <w:rPr>
          <w:rFonts w:hint="eastAsia" w:ascii="Times New Roman" w:hAnsi="Times New Roman" w:cs="Times New Roman"/>
          <w:b w:val="0"/>
          <w:bCs w:val="0"/>
          <w:color w:val="000000"/>
          <w:kern w:val="2"/>
          <w:sz w:val="28"/>
          <w:szCs w:val="28"/>
          <w:lang w:val="en-US" w:eastAsia="zh-CN" w:bidi="ar"/>
        </w:rPr>
        <w:t>;</w:t>
      </w:r>
      <w:r>
        <w:rPr>
          <w:rFonts w:hint="eastAsia" w:ascii="Times New Roman" w:hAnsi="Times New Roman" w:eastAsia="宋体" w:cs="Times New Roman"/>
          <w:b w:val="0"/>
          <w:bCs w:val="0"/>
          <w:color w:val="000000"/>
          <w:kern w:val="2"/>
          <w:sz w:val="28"/>
          <w:szCs w:val="28"/>
          <w:lang w:val="en-US" w:eastAsia="zh-CN" w:bidi="ar"/>
        </w:rPr>
        <w:t xml:space="preserve"> Visual Communication</w:t>
      </w:r>
      <w:r>
        <w:rPr>
          <w:rFonts w:hint="eastAsia" w:ascii="Times New Roman" w:hAnsi="Times New Roman" w:cs="Times New Roman"/>
          <w:b w:val="0"/>
          <w:bCs w:val="0"/>
          <w:color w:val="000000"/>
          <w:kern w:val="2"/>
          <w:sz w:val="28"/>
          <w:szCs w:val="28"/>
          <w:lang w:val="en-US" w:eastAsia="zh-CN" w:bidi="ar"/>
        </w:rPr>
        <w:t>;</w:t>
      </w:r>
      <w:r>
        <w:rPr>
          <w:rFonts w:hint="eastAsia" w:ascii="Times New Roman" w:hAnsi="Times New Roman" w:eastAsia="宋体" w:cs="Times New Roman"/>
          <w:b w:val="0"/>
          <w:bCs w:val="0"/>
          <w:color w:val="000000"/>
          <w:kern w:val="2"/>
          <w:sz w:val="28"/>
          <w:szCs w:val="28"/>
          <w:lang w:val="en-US" w:eastAsia="zh-CN" w:bidi="ar"/>
        </w:rPr>
        <w:t xml:space="preserve"> Cultural </w:t>
      </w:r>
      <w:r>
        <w:rPr>
          <w:rFonts w:hint="eastAsia" w:ascii="Times New Roman" w:hAnsi="Times New Roman" w:cs="Times New Roman"/>
          <w:b w:val="0"/>
          <w:bCs w:val="0"/>
          <w:color w:val="000000"/>
          <w:kern w:val="2"/>
          <w:sz w:val="28"/>
          <w:szCs w:val="28"/>
          <w:lang w:val="en-US" w:eastAsia="zh-CN" w:bidi="ar"/>
        </w:rPr>
        <w:t>I</w:t>
      </w:r>
      <w:r>
        <w:rPr>
          <w:rFonts w:hint="eastAsia" w:ascii="Times New Roman" w:hAnsi="Times New Roman" w:eastAsia="宋体" w:cs="Times New Roman"/>
          <w:b w:val="0"/>
          <w:bCs w:val="0"/>
          <w:color w:val="000000"/>
          <w:kern w:val="2"/>
          <w:sz w:val="28"/>
          <w:szCs w:val="28"/>
          <w:lang w:val="en-US" w:eastAsia="zh-CN" w:bidi="ar"/>
        </w:rPr>
        <w:t>dentity</w:t>
      </w:r>
    </w:p>
    <w:p>
      <w:pPr>
        <w:spacing w:beforeLines="0" w:afterLines="0" w:line="360" w:lineRule="auto"/>
        <w:ind w:left="0" w:leftChars="0" w:firstLine="638" w:firstLineChars="228"/>
        <w:jc w:val="both"/>
        <w:rPr>
          <w:rFonts w:hint="eastAsia" w:ascii="E-BZ" w:hAnsi="E-BZ" w:eastAsia="E-BZ"/>
          <w:sz w:val="28"/>
          <w:szCs w:val="28"/>
        </w:rPr>
      </w:pPr>
    </w:p>
    <w:p>
      <w:pPr>
        <w:spacing w:beforeLines="0" w:afterLines="0" w:line="360" w:lineRule="auto"/>
        <w:ind w:left="0" w:leftChars="0" w:firstLine="638" w:firstLineChars="228"/>
        <w:jc w:val="both"/>
        <w:rPr>
          <w:rFonts w:hint="eastAsia" w:ascii="E-BZ" w:hAnsi="E-BZ" w:eastAsia="E-BZ"/>
          <w:sz w:val="28"/>
          <w:szCs w:val="28"/>
        </w:rPr>
      </w:pPr>
      <w:r>
        <w:rPr>
          <w:rFonts w:hint="eastAsia" w:ascii="E-BZ" w:hAnsi="E-BZ" w:eastAsia="E-BZ"/>
          <w:sz w:val="28"/>
          <w:szCs w:val="28"/>
        </w:rPr>
        <w:t>《</w:t>
      </w:r>
      <w:r>
        <w:rPr>
          <w:rFonts w:hint="eastAsia" w:ascii="FZSSK--GBK1-0" w:hAnsi="FZSSK--GBK1-0" w:eastAsia="FZSSK--GBK1-0"/>
          <w:sz w:val="28"/>
          <w:szCs w:val="28"/>
        </w:rPr>
        <w:t>中共中央关于进一步全面深化改革推进中国式现代化的决定决定</w:t>
      </w:r>
      <w:r>
        <w:rPr>
          <w:rFonts w:hint="eastAsia" w:ascii="E-BZ" w:hAnsi="E-BZ" w:eastAsia="E-BZ"/>
          <w:sz w:val="28"/>
          <w:szCs w:val="28"/>
        </w:rPr>
        <w:t>》</w:t>
      </w:r>
      <w:r>
        <w:rPr>
          <w:rFonts w:hint="eastAsia" w:ascii="FZSSK--GBK1-0" w:hAnsi="FZSSK--GBK1-0" w:eastAsia="FZSSK--GBK1-0"/>
          <w:sz w:val="28"/>
          <w:szCs w:val="28"/>
        </w:rPr>
        <w:t>明确提出</w:t>
      </w:r>
      <w:r>
        <w:rPr>
          <w:rFonts w:hint="eastAsia" w:ascii="E-BZ" w:hAnsi="E-BZ" w:eastAsia="E-BZ"/>
          <w:sz w:val="28"/>
          <w:szCs w:val="28"/>
        </w:rPr>
        <w:t>，</w:t>
      </w:r>
      <w:r>
        <w:rPr>
          <w:rFonts w:hint="eastAsia" w:ascii="FZSSK--GBK1-0" w:hAnsi="FZSSK--GBK1-0" w:eastAsia="FZSSK--GBK1-0"/>
          <w:sz w:val="28"/>
          <w:szCs w:val="28"/>
        </w:rPr>
        <w:t>要</w:t>
      </w:r>
      <w:r>
        <w:rPr>
          <w:rFonts w:hint="eastAsia" w:ascii="E-BZ" w:hAnsi="E-BZ" w:eastAsia="E-BZ"/>
          <w:sz w:val="28"/>
          <w:szCs w:val="28"/>
        </w:rPr>
        <w:t>“</w:t>
      </w:r>
      <w:r>
        <w:rPr>
          <w:rFonts w:hint="eastAsia" w:ascii="FZSSK--GBK1-0" w:hAnsi="FZSSK--GBK1-0" w:eastAsia="FZSSK--GBK1-0"/>
          <w:sz w:val="28"/>
          <w:szCs w:val="28"/>
        </w:rPr>
        <w:t>构建适应全媒体生产传播工作机制和评价体系</w:t>
      </w:r>
      <w:r>
        <w:rPr>
          <w:rFonts w:hint="eastAsia" w:ascii="E-BZ" w:hAnsi="E-BZ" w:eastAsia="E-BZ"/>
          <w:sz w:val="28"/>
          <w:szCs w:val="28"/>
        </w:rPr>
        <w:t>，</w:t>
      </w:r>
      <w:r>
        <w:rPr>
          <w:rFonts w:hint="eastAsia" w:ascii="FZSSK--GBK1-0" w:hAnsi="FZSSK--GBK1-0" w:eastAsia="FZSSK--GBK1-0"/>
          <w:sz w:val="28"/>
          <w:szCs w:val="28"/>
        </w:rPr>
        <w:t>推进主流媒体系统性变革</w:t>
      </w:r>
      <w:r>
        <w:rPr>
          <w:rFonts w:hint="eastAsia" w:ascii="E-BZ" w:hAnsi="E-BZ" w:eastAsia="E-BZ"/>
          <w:sz w:val="28"/>
          <w:szCs w:val="28"/>
        </w:rPr>
        <w:t>”</w:t>
      </w:r>
      <w:r>
        <w:rPr>
          <w:rFonts w:hint="eastAsia" w:ascii="E-BZ" w:hAnsi="E-BZ" w:eastAsia="E-BZ"/>
          <w:sz w:val="28"/>
          <w:szCs w:val="28"/>
          <w:vertAlign w:val="superscript"/>
        </w:rPr>
        <w:t>①</w:t>
      </w:r>
      <w:r>
        <w:rPr>
          <w:rFonts w:hint="eastAsia" w:ascii="E-BZ" w:hAnsi="E-BZ" w:eastAsia="E-BZ"/>
          <w:sz w:val="28"/>
          <w:szCs w:val="28"/>
        </w:rPr>
        <w:t>，</w:t>
      </w:r>
      <w:r>
        <w:rPr>
          <w:rFonts w:hint="eastAsia" w:ascii="FZSSK--GBK1-0" w:hAnsi="FZSSK--GBK1-0" w:eastAsia="FZSSK--GBK1-0"/>
          <w:sz w:val="28"/>
          <w:szCs w:val="28"/>
        </w:rPr>
        <w:t>这为媒体深度融合发展</w:t>
      </w:r>
      <w:r>
        <w:rPr>
          <w:rFonts w:hint="eastAsia" w:ascii="E-BZ" w:hAnsi="E-BZ" w:eastAsia="E-BZ"/>
          <w:sz w:val="28"/>
          <w:szCs w:val="28"/>
        </w:rPr>
        <w:t>、</w:t>
      </w:r>
      <w:r>
        <w:rPr>
          <w:rFonts w:hint="eastAsia" w:ascii="FZSSK--GBK1-0" w:hAnsi="FZSSK--GBK1-0" w:eastAsia="FZSSK--GBK1-0"/>
          <w:sz w:val="28"/>
          <w:szCs w:val="28"/>
        </w:rPr>
        <w:t>新型主流媒体建设指明了方向路径</w:t>
      </w:r>
      <w:r>
        <w:rPr>
          <w:rFonts w:hint="eastAsia" w:ascii="E-BZ" w:hAnsi="E-BZ" w:eastAsia="E-BZ"/>
          <w:sz w:val="28"/>
          <w:szCs w:val="28"/>
        </w:rPr>
        <w:t>。</w:t>
      </w:r>
      <w:r>
        <w:rPr>
          <w:rFonts w:hint="eastAsia" w:ascii="FZSSK--GBK1-0" w:hAnsi="FZSSK--GBK1-0" w:eastAsia="FZSSK--GBK1-0"/>
          <w:sz w:val="28"/>
          <w:szCs w:val="28"/>
        </w:rPr>
        <w:t>在这一背景下</w:t>
      </w:r>
      <w:r>
        <w:rPr>
          <w:rFonts w:hint="eastAsia" w:ascii="E-BZ" w:hAnsi="E-BZ" w:eastAsia="E-BZ"/>
          <w:sz w:val="28"/>
          <w:szCs w:val="28"/>
        </w:rPr>
        <w:t>，</w:t>
      </w:r>
      <w:r>
        <w:rPr>
          <w:rFonts w:hint="eastAsia" w:ascii="FZSSK--GBK1-0" w:hAnsi="FZSSK--GBK1-0" w:eastAsia="FZSSK--GBK1-0"/>
          <w:sz w:val="28"/>
          <w:szCs w:val="28"/>
        </w:rPr>
        <w:t>国际传播如何通过审美体验构建跨文化传播路径</w:t>
      </w:r>
      <w:r>
        <w:rPr>
          <w:rFonts w:hint="eastAsia" w:ascii="E-BZ" w:hAnsi="E-BZ" w:eastAsia="E-BZ"/>
          <w:sz w:val="28"/>
          <w:szCs w:val="28"/>
        </w:rPr>
        <w:t>，</w:t>
      </w:r>
      <w:r>
        <w:rPr>
          <w:rFonts w:hint="eastAsia" w:ascii="FZSSK--GBK1-0" w:hAnsi="FZSSK--GBK1-0" w:eastAsia="FZSSK--GBK1-0"/>
          <w:sz w:val="28"/>
          <w:szCs w:val="28"/>
        </w:rPr>
        <w:t>如何用丰富多元的视觉符号讲述好中国故事成为主流媒体和新闻从业者关注的关键问题</w:t>
      </w:r>
      <w:r>
        <w:rPr>
          <w:rFonts w:hint="eastAsia" w:ascii="E-BZ" w:hAnsi="E-BZ" w:eastAsia="E-BZ"/>
          <w:sz w:val="28"/>
          <w:szCs w:val="28"/>
        </w:rPr>
        <w:t>。</w:t>
      </w:r>
      <w:r>
        <w:rPr>
          <w:rFonts w:hint="eastAsia" w:ascii="FZSSK--GBK1-0" w:hAnsi="FZSSK--GBK1-0" w:eastAsia="FZSSK--GBK1-0"/>
          <w:sz w:val="28"/>
          <w:szCs w:val="28"/>
        </w:rPr>
        <w:t>作为中央主要媒体</w:t>
      </w:r>
      <w:r>
        <w:rPr>
          <w:rFonts w:hint="eastAsia" w:ascii="E-BZ" w:hAnsi="E-BZ" w:eastAsia="E-BZ"/>
          <w:sz w:val="28"/>
          <w:szCs w:val="28"/>
        </w:rPr>
        <w:t>、</w:t>
      </w:r>
      <w:r>
        <w:rPr>
          <w:rFonts w:hint="eastAsia" w:ascii="FZSSK--GBK1-0" w:hAnsi="FZSSK--GBK1-0" w:eastAsia="FZSSK--GBK1-0"/>
          <w:sz w:val="28"/>
          <w:szCs w:val="28"/>
        </w:rPr>
        <w:t>国家英文日报和国际传播主力军</w:t>
      </w:r>
      <w:r>
        <w:rPr>
          <w:rFonts w:hint="eastAsia" w:ascii="E-BZ" w:hAnsi="E-BZ" w:eastAsia="E-BZ"/>
          <w:sz w:val="28"/>
          <w:szCs w:val="28"/>
        </w:rPr>
        <w:t>，《</w:t>
      </w:r>
      <w:r>
        <w:rPr>
          <w:rFonts w:hint="eastAsia" w:ascii="FZSSK--GBK1-0" w:hAnsi="FZSSK--GBK1-0" w:eastAsia="FZSSK--GBK1-0"/>
          <w:sz w:val="28"/>
          <w:szCs w:val="28"/>
        </w:rPr>
        <w:t>中国日报</w:t>
      </w:r>
      <w:r>
        <w:rPr>
          <w:rFonts w:hint="eastAsia" w:ascii="E-BZ" w:hAnsi="E-BZ" w:eastAsia="E-BZ"/>
          <w:sz w:val="28"/>
          <w:szCs w:val="28"/>
        </w:rPr>
        <w:t>》</w:t>
      </w:r>
      <w:r>
        <w:rPr>
          <w:rFonts w:hint="eastAsia" w:ascii="FZSSK--GBK1-0" w:hAnsi="FZSSK--GBK1-0" w:eastAsia="FZSSK--GBK1-0"/>
          <w:sz w:val="28"/>
          <w:szCs w:val="28"/>
        </w:rPr>
        <w:t>坚持以打造与中国国际地位相称的国际一流媒体为目标</w:t>
      </w:r>
      <w:r>
        <w:rPr>
          <w:rFonts w:hint="eastAsia" w:ascii="E-BZ" w:hAnsi="E-BZ" w:eastAsia="E-BZ"/>
          <w:sz w:val="28"/>
          <w:szCs w:val="28"/>
        </w:rPr>
        <w:t>，</w:t>
      </w:r>
      <w:r>
        <w:rPr>
          <w:rFonts w:hint="eastAsia" w:ascii="FZSSK--GBK1-0" w:hAnsi="FZSSK--GBK1-0" w:eastAsia="FZSSK--GBK1-0"/>
          <w:sz w:val="28"/>
          <w:szCs w:val="28"/>
        </w:rPr>
        <w:t>重视内容采编与呈现形式等新闻设计方面的改革创新</w:t>
      </w:r>
      <w:r>
        <w:rPr>
          <w:rFonts w:hint="eastAsia" w:ascii="E-BZ" w:hAnsi="E-BZ" w:eastAsia="E-BZ"/>
          <w:sz w:val="28"/>
          <w:szCs w:val="28"/>
        </w:rPr>
        <w:t>。</w:t>
      </w:r>
      <w:r>
        <w:rPr>
          <w:rFonts w:hint="eastAsia" w:ascii="FZSSK--GBK1-0" w:hAnsi="FZSSK--GBK1-0" w:eastAsia="FZSSK--GBK1-0"/>
          <w:sz w:val="28"/>
          <w:szCs w:val="28"/>
        </w:rPr>
        <w:t>为此</w:t>
      </w:r>
      <w:r>
        <w:rPr>
          <w:rFonts w:hint="eastAsia" w:ascii="E-BZ" w:hAnsi="E-BZ" w:eastAsia="E-BZ"/>
          <w:sz w:val="28"/>
          <w:szCs w:val="28"/>
        </w:rPr>
        <w:t>，《</w:t>
      </w:r>
      <w:r>
        <w:rPr>
          <w:rFonts w:hint="eastAsia" w:ascii="FZSSK--GBK1-0" w:hAnsi="FZSSK--GBK1-0" w:eastAsia="FZSSK--GBK1-0"/>
          <w:sz w:val="28"/>
          <w:szCs w:val="28"/>
        </w:rPr>
        <w:t>中国日报</w:t>
      </w:r>
      <w:r>
        <w:rPr>
          <w:rFonts w:hint="eastAsia" w:ascii="E-BZ" w:hAnsi="E-BZ" w:eastAsia="E-BZ"/>
          <w:sz w:val="28"/>
          <w:szCs w:val="28"/>
        </w:rPr>
        <w:t>》</w:t>
      </w:r>
      <w:r>
        <w:rPr>
          <w:rFonts w:hint="eastAsia" w:ascii="FZSSK--GBK1-0" w:hAnsi="FZSSK--GBK1-0" w:eastAsia="FZSSK--GBK1-0"/>
          <w:sz w:val="28"/>
          <w:szCs w:val="28"/>
        </w:rPr>
        <w:t>的设计团队兼有国内和国际的专业新闻设计人才</w:t>
      </w:r>
      <w:r>
        <w:rPr>
          <w:rFonts w:hint="eastAsia" w:ascii="E-BZ" w:hAnsi="E-BZ" w:eastAsia="E-BZ"/>
          <w:sz w:val="28"/>
          <w:szCs w:val="28"/>
        </w:rPr>
        <w:t>，</w:t>
      </w:r>
      <w:r>
        <w:rPr>
          <w:rFonts w:hint="eastAsia" w:ascii="FZSSK--GBK1-0" w:hAnsi="FZSSK--GBK1-0" w:eastAsia="FZSSK--GBK1-0"/>
          <w:sz w:val="28"/>
          <w:szCs w:val="28"/>
        </w:rPr>
        <w:t>擅长平衡把握权威</w:t>
      </w:r>
      <w:r>
        <w:rPr>
          <w:rFonts w:hint="eastAsia" w:ascii="E-BZ" w:hAnsi="E-BZ" w:eastAsia="E-BZ"/>
          <w:sz w:val="28"/>
          <w:szCs w:val="28"/>
        </w:rPr>
        <w:t>、</w:t>
      </w:r>
      <w:r>
        <w:rPr>
          <w:rFonts w:hint="eastAsia" w:ascii="FZSSK--GBK1-0" w:hAnsi="FZSSK--GBK1-0" w:eastAsia="FZSSK--GBK1-0"/>
          <w:sz w:val="28"/>
          <w:szCs w:val="28"/>
        </w:rPr>
        <w:t>严肃的报纸定位和海内外读者对视觉元素多元化需求的契合点</w:t>
      </w:r>
      <w:r>
        <w:rPr>
          <w:rFonts w:hint="eastAsia" w:ascii="E-BZ" w:hAnsi="E-BZ" w:eastAsia="E-BZ"/>
          <w:sz w:val="28"/>
          <w:szCs w:val="28"/>
        </w:rPr>
        <w:t>，</w:t>
      </w:r>
      <w:r>
        <w:rPr>
          <w:rFonts w:hint="eastAsia" w:ascii="FZSSK--GBK1-0" w:hAnsi="FZSSK--GBK1-0" w:eastAsia="FZSSK--GBK1-0"/>
          <w:sz w:val="28"/>
          <w:szCs w:val="28"/>
        </w:rPr>
        <w:t>内容上采用西方读者熟悉的文字语言</w:t>
      </w:r>
      <w:r>
        <w:rPr>
          <w:rFonts w:hint="eastAsia" w:ascii="E-BZ" w:hAnsi="E-BZ" w:eastAsia="E-BZ"/>
          <w:sz w:val="28"/>
          <w:szCs w:val="28"/>
        </w:rPr>
        <w:t>，</w:t>
      </w:r>
      <w:r>
        <w:rPr>
          <w:rFonts w:hint="eastAsia" w:ascii="FZSSK--GBK1-0" w:hAnsi="FZSSK--GBK1-0" w:eastAsia="FZSSK--GBK1-0"/>
          <w:sz w:val="28"/>
          <w:szCs w:val="28"/>
        </w:rPr>
        <w:t>呈现上引入国际最新设计理念</w:t>
      </w:r>
      <w:r>
        <w:rPr>
          <w:rFonts w:hint="eastAsia" w:ascii="E-BZ" w:hAnsi="E-BZ" w:eastAsia="E-BZ"/>
          <w:sz w:val="28"/>
          <w:szCs w:val="28"/>
        </w:rPr>
        <w:t>，</w:t>
      </w:r>
      <w:r>
        <w:rPr>
          <w:rFonts w:hint="eastAsia" w:ascii="FZSSK--GBK1-0" w:hAnsi="FZSSK--GBK1-0" w:eastAsia="FZSSK--GBK1-0"/>
          <w:sz w:val="28"/>
          <w:szCs w:val="28"/>
        </w:rPr>
        <w:t>通过丰富照片</w:t>
      </w:r>
      <w:r>
        <w:rPr>
          <w:rFonts w:hint="eastAsia" w:ascii="E-BZ" w:hAnsi="E-BZ" w:eastAsia="E-BZ"/>
          <w:sz w:val="28"/>
          <w:szCs w:val="28"/>
        </w:rPr>
        <w:t>、</w:t>
      </w:r>
      <w:r>
        <w:rPr>
          <w:rFonts w:hint="eastAsia" w:ascii="FZSSK--GBK1-0" w:hAnsi="FZSSK--GBK1-0" w:eastAsia="FZSSK--GBK1-0"/>
          <w:sz w:val="28"/>
          <w:szCs w:val="28"/>
        </w:rPr>
        <w:t>图表</w:t>
      </w:r>
      <w:r>
        <w:rPr>
          <w:rFonts w:hint="eastAsia" w:ascii="E-BZ" w:hAnsi="E-BZ" w:eastAsia="E-BZ"/>
          <w:sz w:val="28"/>
          <w:szCs w:val="28"/>
        </w:rPr>
        <w:t>、</w:t>
      </w:r>
      <w:r>
        <w:rPr>
          <w:rFonts w:hint="eastAsia" w:ascii="FZSSK--GBK1-0" w:hAnsi="FZSSK--GBK1-0" w:eastAsia="FZSSK--GBK1-0"/>
          <w:sz w:val="28"/>
          <w:szCs w:val="28"/>
        </w:rPr>
        <w:t>插画等视觉元素</w:t>
      </w:r>
      <w:r>
        <w:rPr>
          <w:rFonts w:hint="eastAsia" w:ascii="E-BZ" w:hAnsi="E-BZ" w:eastAsia="E-BZ"/>
          <w:sz w:val="28"/>
          <w:szCs w:val="28"/>
        </w:rPr>
        <w:t>，</w:t>
      </w:r>
      <w:r>
        <w:rPr>
          <w:rFonts w:hint="eastAsia" w:ascii="FZSSK--GBK1-0" w:hAnsi="FZSSK--GBK1-0" w:eastAsia="FZSSK--GBK1-0"/>
          <w:sz w:val="28"/>
          <w:szCs w:val="28"/>
        </w:rPr>
        <w:t>探索出一条党报新闻视觉设计的创新融合之路</w:t>
      </w:r>
      <w:r>
        <w:rPr>
          <w:rFonts w:hint="eastAsia" w:ascii="E-BZ" w:hAnsi="E-BZ" w:eastAsia="E-BZ"/>
          <w:sz w:val="28"/>
          <w:szCs w:val="28"/>
        </w:rPr>
        <w:t>，</w:t>
      </w:r>
      <w:r>
        <w:rPr>
          <w:rFonts w:hint="eastAsia" w:ascii="FZSSK--GBK1-0" w:hAnsi="FZSSK--GBK1-0" w:eastAsia="FZSSK--GBK1-0"/>
          <w:sz w:val="28"/>
          <w:szCs w:val="28"/>
        </w:rPr>
        <w:t>以求通过国际传播创新讲好中国故事</w:t>
      </w:r>
      <w:r>
        <w:rPr>
          <w:rFonts w:hint="eastAsia" w:ascii="E-BZ" w:hAnsi="E-BZ" w:eastAsia="E-BZ"/>
          <w:sz w:val="28"/>
          <w:szCs w:val="28"/>
        </w:rPr>
        <w:t>，</w:t>
      </w:r>
      <w:r>
        <w:rPr>
          <w:rFonts w:hint="eastAsia" w:ascii="FZSSK--GBK1-0" w:hAnsi="FZSSK--GBK1-0" w:eastAsia="FZSSK--GBK1-0"/>
          <w:sz w:val="28"/>
          <w:szCs w:val="28"/>
        </w:rPr>
        <w:t>更好地传播中华文化</w:t>
      </w:r>
      <w:r>
        <w:rPr>
          <w:rFonts w:hint="eastAsia" w:ascii="E-BZ" w:hAnsi="E-BZ" w:eastAsia="E-BZ"/>
          <w:sz w:val="28"/>
          <w:szCs w:val="28"/>
        </w:rPr>
        <w:t>。</w:t>
      </w:r>
    </w:p>
    <w:p>
      <w:pPr>
        <w:spacing w:beforeLines="0" w:afterLines="0"/>
        <w:jc w:val="both"/>
        <w:rPr>
          <w:rFonts w:hint="eastAsia" w:ascii="FZHTK--GBK1-0" w:hAnsi="FZHTK--GBK1-0" w:eastAsia="FZHTK--GBK1-0"/>
          <w:b/>
          <w:bCs/>
          <w:sz w:val="28"/>
          <w:szCs w:val="28"/>
        </w:rPr>
      </w:pPr>
      <w:r>
        <w:rPr>
          <w:rFonts w:hint="eastAsia" w:ascii="FZHTK--GBK1-0" w:hAnsi="FZHTK--GBK1-0" w:eastAsia="FZHTK--GBK1-0"/>
          <w:b/>
          <w:bCs/>
          <w:sz w:val="28"/>
          <w:szCs w:val="28"/>
        </w:rPr>
        <w:t>一</w:t>
      </w:r>
      <w:r>
        <w:rPr>
          <w:rFonts w:hint="eastAsia" w:ascii="E-FZ" w:hAnsi="E-FZ" w:eastAsia="E-FZ"/>
          <w:b/>
          <w:bCs/>
          <w:sz w:val="28"/>
          <w:szCs w:val="28"/>
        </w:rPr>
        <w:t>、</w:t>
      </w:r>
      <w:r>
        <w:rPr>
          <w:rFonts w:hint="eastAsia" w:ascii="FZHTK--GBK1-0" w:hAnsi="FZHTK--GBK1-0" w:eastAsia="FZHTK--GBK1-0"/>
          <w:b/>
          <w:bCs/>
          <w:sz w:val="28"/>
          <w:szCs w:val="28"/>
        </w:rPr>
        <w:t>在主题报道创新中践行</w:t>
      </w:r>
      <w:r>
        <w:rPr>
          <w:rFonts w:hint="eastAsia" w:ascii="E-FZ" w:hAnsi="E-FZ" w:eastAsia="E-FZ"/>
          <w:b/>
          <w:bCs/>
          <w:sz w:val="28"/>
          <w:szCs w:val="28"/>
        </w:rPr>
        <w:t>“</w:t>
      </w:r>
      <w:r>
        <w:rPr>
          <w:rFonts w:hint="eastAsia" w:ascii="FZHTK--GBK1-0" w:hAnsi="FZHTK--GBK1-0" w:eastAsia="FZHTK--GBK1-0"/>
          <w:b/>
          <w:bCs/>
          <w:sz w:val="28"/>
          <w:szCs w:val="28"/>
        </w:rPr>
        <w:t>策划优先</w:t>
      </w:r>
      <w:r>
        <w:rPr>
          <w:rFonts w:hint="eastAsia" w:ascii="E-FZ" w:hAnsi="E-FZ" w:eastAsia="E-FZ"/>
          <w:b/>
          <w:bCs/>
          <w:sz w:val="28"/>
          <w:szCs w:val="28"/>
        </w:rPr>
        <w:t>，</w:t>
      </w:r>
      <w:r>
        <w:rPr>
          <w:rFonts w:hint="eastAsia" w:ascii="FZHTK--GBK1-0" w:hAnsi="FZHTK--GBK1-0" w:eastAsia="FZHTK--GBK1-0"/>
          <w:b/>
          <w:bCs/>
          <w:sz w:val="28"/>
          <w:szCs w:val="28"/>
        </w:rPr>
        <w:t>视觉先行</w:t>
      </w:r>
      <w:r>
        <w:rPr>
          <w:rFonts w:hint="eastAsia" w:ascii="E-FZ" w:hAnsi="E-FZ" w:eastAsia="E-FZ"/>
          <w:b/>
          <w:bCs/>
          <w:sz w:val="28"/>
          <w:szCs w:val="28"/>
        </w:rPr>
        <w:t>”</w:t>
      </w:r>
      <w:r>
        <w:rPr>
          <w:rFonts w:hint="eastAsia" w:ascii="FZHTK--GBK1-0" w:hAnsi="FZHTK--GBK1-0" w:eastAsia="FZHTK--GBK1-0"/>
          <w:b/>
          <w:bCs/>
          <w:sz w:val="28"/>
          <w:szCs w:val="28"/>
        </w:rPr>
        <w:t>理念</w:t>
      </w:r>
    </w:p>
    <w:p>
      <w:pPr>
        <w:spacing w:beforeLines="0" w:afterLines="0" w:line="360" w:lineRule="auto"/>
        <w:ind w:firstLine="440"/>
        <w:jc w:val="both"/>
        <w:rPr>
          <w:rFonts w:hint="eastAsia" w:ascii="FZSSK--GBK1-0" w:hAnsi="FZSSK--GBK1-0" w:eastAsia="FZSSK--GBK1-0" w:cstheme="minorBidi"/>
          <w:sz w:val="28"/>
          <w:szCs w:val="28"/>
        </w:rPr>
      </w:pPr>
      <w:r>
        <w:rPr>
          <w:rFonts w:hint="eastAsia" w:ascii="FZSSK--GBK1-0" w:hAnsi="FZSSK--GBK1-0" w:eastAsia="FZSSK--GBK1-0" w:cstheme="minorBidi"/>
          <w:sz w:val="28"/>
          <w:szCs w:val="28"/>
        </w:rPr>
        <w:t>“策划优先，视觉先行”的理念是《中国日报》版面设计的“秘籍”。报社创新采用全球联动的顶层策划机制、重大新闻报道的专项策划机制以及日常新闻策划机制等，强化顶层设计，加强跨部门联动策划，以精益求精的态度，不断创新形式、方法、手段，实现内容创意与视觉设计相得益彰、出新出彩。</w:t>
      </w:r>
      <w:r>
        <w:rPr>
          <w:rFonts w:hint="eastAsia" w:ascii="FZSSK--GBK1-0" w:hAnsi="FZSSK--GBK1-0" w:eastAsia="FZSSK--GBK1-0" w:cstheme="minorBidi"/>
          <w:sz w:val="28"/>
          <w:szCs w:val="28"/>
          <w:vertAlign w:val="superscript"/>
        </w:rPr>
        <w:t>②</w:t>
      </w:r>
      <w:r>
        <w:rPr>
          <w:rFonts w:hint="eastAsia" w:ascii="FZSSK--GBK1-0" w:hAnsi="FZSSK--GBK1-0" w:eastAsia="FZSSK--GBK1-0" w:cstheme="minorBidi"/>
          <w:sz w:val="28"/>
          <w:szCs w:val="28"/>
        </w:rPr>
        <w:t xml:space="preserve"> 视觉设计不再处于采编的末端，不再是锦上添花的点缀，而是要共同参与初期选题讨论，从创新形式、设计风格等方面提出先行想法，在编前会上共同讨论。由此，新闻设计师与文字编辑可以实现新闻作品创作的创意高度融合和创作精准分工。让视觉设计师尽量充分地与记者编辑沟通、配合，是做出好版面的关键。</w:t>
      </w:r>
    </w:p>
    <w:p>
      <w:pPr>
        <w:spacing w:beforeLines="0" w:afterLines="0" w:line="360" w:lineRule="auto"/>
        <w:ind w:firstLine="440"/>
        <w:jc w:val="both"/>
        <w:rPr>
          <w:rFonts w:hint="eastAsia" w:ascii="FZSSK--GBK1-0" w:hAnsi="FZSSK--GBK1-0" w:eastAsia="FZSSK--GBK1-0" w:cstheme="minorBidi"/>
          <w:sz w:val="28"/>
          <w:szCs w:val="28"/>
        </w:rPr>
      </w:pPr>
      <w:r>
        <w:rPr>
          <w:rFonts w:hint="eastAsia" w:ascii="FZSSK--GBK1-0" w:hAnsi="FZSSK--GBK1-0" w:eastAsia="FZSSK--GBK1-0" w:cstheme="minorBidi"/>
          <w:sz w:val="28"/>
          <w:szCs w:val="28"/>
        </w:rPr>
        <w:t>早期，新闻业界对版面好坏的评价标准是好看与否。随着新闻从业者对新闻设计的不断理解和感悟，大家逐渐意识到好版面的基础应该是遵循新闻的原则和规律，设计是为新闻服务的。版面中视觉元素的充分运用可以更有效地传递内容，使读者有更好的阅读体验，但艺术设计不能喧宾夺主，好的新闻版面要始终将新闻性、新闻价值放在第一位。《中国日报》作为英文党报，除了新闻语言和艺术语言，报纸版面编辑更要突出版面的政治语言，将“四个意识”贯彻到版面呈现中，结合稿件内容，从图文结合、图图结合等多方面反复推敲、不断打磨。简而言之，突出政治性、强调新闻性、体现艺术性的版面就是好版面。</w:t>
      </w:r>
      <w:r>
        <w:rPr>
          <w:rFonts w:hint="eastAsia" w:ascii="FZSSK--GBK1-0" w:hAnsi="FZSSK--GBK1-0" w:eastAsia="FZSSK--GBK1-0" w:cstheme="minorBidi"/>
          <w:sz w:val="28"/>
          <w:szCs w:val="28"/>
          <w:vertAlign w:val="superscript"/>
        </w:rPr>
        <w:t>③</w:t>
      </w:r>
    </w:p>
    <w:p>
      <w:pPr>
        <w:spacing w:beforeLines="0" w:afterLines="0"/>
        <w:jc w:val="both"/>
        <w:rPr>
          <w:rFonts w:hint="eastAsia" w:ascii="FZKTK--GBK1-0" w:hAnsi="FZKTK--GBK1-0" w:eastAsia="FZKTK--GBK1-0"/>
          <w:b/>
          <w:bCs/>
          <w:sz w:val="28"/>
          <w:szCs w:val="28"/>
        </w:rPr>
      </w:pPr>
      <w:r>
        <w:rPr>
          <w:rFonts w:hint="eastAsia" w:ascii="E-B6" w:hAnsi="E-B6" w:eastAsia="E-B6"/>
          <w:b/>
          <w:bCs/>
          <w:sz w:val="28"/>
          <w:szCs w:val="28"/>
        </w:rPr>
        <w:t>（</w:t>
      </w:r>
      <w:r>
        <w:rPr>
          <w:rFonts w:hint="eastAsia" w:ascii="FZKTK--GBK1-0" w:hAnsi="FZKTK--GBK1-0" w:eastAsia="FZKTK--GBK1-0"/>
          <w:b/>
          <w:bCs/>
          <w:sz w:val="28"/>
          <w:szCs w:val="28"/>
        </w:rPr>
        <w:t>一</w:t>
      </w:r>
      <w:r>
        <w:rPr>
          <w:rFonts w:hint="eastAsia" w:ascii="E-B6" w:hAnsi="E-B6" w:eastAsia="E-B6"/>
          <w:b/>
          <w:bCs/>
          <w:sz w:val="28"/>
          <w:szCs w:val="28"/>
        </w:rPr>
        <w:t>）</w:t>
      </w:r>
      <w:r>
        <w:rPr>
          <w:rFonts w:hint="eastAsia" w:ascii="FZKTK--GBK1-0" w:hAnsi="FZKTK--GBK1-0" w:eastAsia="FZKTK--GBK1-0"/>
          <w:b/>
          <w:bCs/>
          <w:sz w:val="28"/>
          <w:szCs w:val="28"/>
        </w:rPr>
        <w:t>大胆使用照片</w:t>
      </w:r>
    </w:p>
    <w:p>
      <w:pPr>
        <w:spacing w:beforeLines="0" w:afterLines="0" w:line="360" w:lineRule="auto"/>
        <w:ind w:firstLine="440"/>
        <w:jc w:val="both"/>
        <w:rPr>
          <w:rFonts w:hint="eastAsia" w:ascii="FZSSK--GBK1-0" w:hAnsi="FZSSK--GBK1-0" w:eastAsia="FZSSK--GBK1-0" w:cstheme="minorBidi"/>
          <w:sz w:val="28"/>
          <w:szCs w:val="28"/>
        </w:rPr>
      </w:pPr>
      <w:r>
        <w:rPr>
          <w:rFonts w:hint="eastAsia" w:ascii="FZSSK--GBK1-0" w:hAnsi="FZSSK--GBK1-0" w:eastAsia="FZSSK--GBK1-0" w:cstheme="minorBidi"/>
          <w:sz w:val="28"/>
          <w:szCs w:val="28"/>
        </w:rPr>
        <w:t>报纸头版起到凸显导向作用、鲜明体现定位的作用，因此对合适照片的精准选择是版面成功的关键。《中国日报》在照片的拍摄和使用上，历来都是敢于突破，力争将好的新闻版面打造成历史的见证者，同时使其具有收藏价值。尤其是要在报纸头版、高访专刊等设计制作中不惜笔墨、不吝版面，强化创新镜头语言与版面编排，通过让人眼前一亮、豁然开朗的视觉呈现，生动记录习近平总书记治国理政的精彩瞬间。例如，在对全国脱贫攻坚总结表彰大会的报道中，记者敏锐地抓拍了习近平总书记向</w:t>
      </w:r>
      <w:r>
        <w:rPr>
          <w:rFonts w:hint="eastAsia" w:ascii="FZSSK--GBK1-0" w:hAnsi="FZSSK--GBK1-0" w:eastAsia="FZSSK--GBK1-0" w:cstheme="minorBidi"/>
          <w:sz w:val="28"/>
          <w:szCs w:val="28"/>
          <w:lang w:val="en-US" w:eastAsia="zh-CN"/>
        </w:rPr>
        <w:t>97</w:t>
      </w:r>
      <w:r>
        <w:rPr>
          <w:rFonts w:hint="eastAsia" w:ascii="FZSSK--GBK1-0" w:hAnsi="FZSSK--GBK1-0" w:eastAsia="FZSSK--GBK1-0" w:cstheme="minorBidi"/>
          <w:sz w:val="28"/>
          <w:szCs w:val="28"/>
        </w:rPr>
        <w:t>岁的夏森老人俯身颁发全国脱贫攻坚楷模荣誉称号的瞬间，向全球读者展现了中国领导人的风范和中国脱贫攻坚取得的辉煌成就。</w:t>
      </w:r>
    </w:p>
    <w:p>
      <w:pPr>
        <w:spacing w:beforeLines="0" w:afterLines="0" w:line="360" w:lineRule="auto"/>
        <w:ind w:firstLine="440"/>
        <w:jc w:val="both"/>
        <w:rPr>
          <w:rFonts w:hint="eastAsia" w:ascii="FZSSK--GBK1-0" w:hAnsi="FZSSK--GBK1-0" w:eastAsia="FZSSK--GBK1-0" w:cstheme="minorBidi"/>
          <w:sz w:val="28"/>
          <w:szCs w:val="28"/>
        </w:rPr>
      </w:pPr>
      <w:r>
        <w:rPr>
          <w:rFonts w:hint="eastAsia" w:ascii="FZSSK--GBK1-0" w:hAnsi="FZSSK--GBK1-0" w:eastAsia="FZSSK--GBK1-0" w:cstheme="minorBidi"/>
          <w:sz w:val="28"/>
          <w:szCs w:val="28"/>
        </w:rPr>
        <w:t>在庆祝中国共产党成立</w:t>
      </w:r>
      <w:r>
        <w:rPr>
          <w:rFonts w:hint="eastAsia" w:ascii="FZSSK--GBK1-0" w:hAnsi="FZSSK--GBK1-0" w:eastAsia="FZSSK--GBK1-0" w:cstheme="minorBidi"/>
          <w:sz w:val="28"/>
          <w:szCs w:val="28"/>
          <w:lang w:val="en-US" w:eastAsia="zh-CN"/>
        </w:rPr>
        <w:t>100</w:t>
      </w:r>
      <w:r>
        <w:rPr>
          <w:rFonts w:hint="eastAsia" w:ascii="FZSSK--GBK1-0" w:hAnsi="FZSSK--GBK1-0" w:eastAsia="FZSSK--GBK1-0" w:cstheme="minorBidi"/>
          <w:sz w:val="28"/>
          <w:szCs w:val="28"/>
        </w:rPr>
        <w:t>周年大会这样的宏大主题报道中，《中国日报》创新打通头版与末版，用最大版面篇幅，全方位多角度报道大会热烈、隆重的气氛。版面主图选用习近平总书记在天安门城楼出席庆典的画面，身姿挺拔、目光坚毅，质感与油画《开国大典》神似，展现了大国领袖风采。版面设计不仅大气磅礴，还兼顾了读者阅读的体验感和版面设计的意义表达。其中一版是</w:t>
      </w:r>
      <w:r>
        <w:rPr>
          <w:rFonts w:hint="eastAsia" w:ascii="FZSSK--GBK1-0" w:hAnsi="FZSSK--GBK1-0" w:eastAsia="FZSSK--GBK1-0" w:cstheme="minorBidi"/>
          <w:sz w:val="28"/>
          <w:szCs w:val="28"/>
          <w:lang w:val="en-US" w:eastAsia="zh-CN"/>
        </w:rPr>
        <w:t>DAY TO CHERISH</w:t>
      </w:r>
      <w:r>
        <w:rPr>
          <w:rFonts w:hint="eastAsia" w:ascii="FZSSK--GBK1-0" w:hAnsi="FZSSK--GBK1-0" w:eastAsia="FZSSK--GBK1-0" w:cstheme="minorBidi"/>
          <w:sz w:val="28"/>
          <w:szCs w:val="28"/>
        </w:rPr>
        <w:t>，着重强调建党百年大会这一历史性事件的重大意义，另一版是</w:t>
      </w:r>
      <w:r>
        <w:rPr>
          <w:rFonts w:hint="eastAsia" w:ascii="FZSSK--GBK1-0" w:hAnsi="FZSSK--GBK1-0" w:eastAsia="FZSSK--GBK1-0" w:cstheme="minorBidi"/>
          <w:sz w:val="28"/>
          <w:szCs w:val="28"/>
          <w:lang w:val="en-US" w:eastAsia="zh-CN"/>
        </w:rPr>
        <w:t>AT START OF NEW JOURNEY</w:t>
      </w:r>
      <w:r>
        <w:rPr>
          <w:rFonts w:hint="eastAsia" w:ascii="FZSSK--GBK1-0" w:hAnsi="FZSSK--GBK1-0" w:eastAsia="FZSSK--GBK1-0" w:cstheme="minorBidi"/>
          <w:sz w:val="28"/>
          <w:szCs w:val="28"/>
        </w:rPr>
        <w:t>，表明了我们党和国家正处于迈进新征程、奋进新时代的开端阶段，两者结合起来作为通版标题则呈现出更加浑然天成、气势恢宏的效果。</w:t>
      </w:r>
    </w:p>
    <w:p>
      <w:pPr>
        <w:spacing w:beforeLines="0" w:afterLines="0"/>
        <w:jc w:val="both"/>
        <w:rPr>
          <w:rFonts w:hint="eastAsia" w:ascii="FZKTK--GBK1-0" w:hAnsi="FZKTK--GBK1-0" w:eastAsia="FZKTK--GBK1-0"/>
          <w:b/>
          <w:bCs/>
          <w:sz w:val="28"/>
          <w:szCs w:val="28"/>
        </w:rPr>
      </w:pPr>
      <w:r>
        <w:rPr>
          <w:rFonts w:hint="eastAsia" w:ascii="E-B6" w:hAnsi="E-B6" w:eastAsia="E-B6"/>
          <w:b/>
          <w:bCs/>
          <w:sz w:val="28"/>
          <w:szCs w:val="28"/>
        </w:rPr>
        <w:t>（</w:t>
      </w:r>
      <w:r>
        <w:rPr>
          <w:rFonts w:hint="eastAsia" w:ascii="FZKTK--GBK1-0" w:hAnsi="FZKTK--GBK1-0" w:eastAsia="FZKTK--GBK1-0"/>
          <w:b/>
          <w:bCs/>
          <w:sz w:val="28"/>
          <w:szCs w:val="28"/>
        </w:rPr>
        <w:t>二</w:t>
      </w:r>
      <w:r>
        <w:rPr>
          <w:rFonts w:hint="eastAsia" w:ascii="E-B6" w:hAnsi="E-B6" w:eastAsia="E-B6"/>
          <w:b/>
          <w:bCs/>
          <w:sz w:val="28"/>
          <w:szCs w:val="28"/>
        </w:rPr>
        <w:t>）</w:t>
      </w:r>
      <w:r>
        <w:rPr>
          <w:rFonts w:hint="eastAsia" w:ascii="FZKTK--GBK1-0" w:hAnsi="FZKTK--GBK1-0" w:eastAsia="FZKTK--GBK1-0"/>
          <w:b/>
          <w:bCs/>
          <w:sz w:val="28"/>
          <w:szCs w:val="28"/>
        </w:rPr>
        <w:t>巧思传达妙想</w:t>
      </w:r>
    </w:p>
    <w:p>
      <w:pPr>
        <w:spacing w:beforeLines="0" w:afterLines="0" w:line="360" w:lineRule="auto"/>
        <w:ind w:firstLine="440"/>
        <w:jc w:val="both"/>
        <w:rPr>
          <w:rFonts w:hint="eastAsia" w:ascii="FZSSK--GBK1-0" w:hAnsi="FZSSK--GBK1-0" w:eastAsia="FZSSK--GBK1-0" w:cstheme="minorBidi"/>
          <w:sz w:val="28"/>
          <w:szCs w:val="28"/>
        </w:rPr>
      </w:pPr>
      <w:r>
        <w:rPr>
          <w:rFonts w:hint="eastAsia" w:ascii="FZSSK--GBK1-0" w:hAnsi="FZSSK--GBK1-0" w:eastAsia="FZSSK--GBK1-0" w:cstheme="minorBidi"/>
          <w:sz w:val="28"/>
          <w:szCs w:val="28"/>
        </w:rPr>
        <w:t>为了做好庆祝建党百年报道，《中国日报》提前大半年策划，于</w:t>
      </w:r>
      <w:r>
        <w:rPr>
          <w:rFonts w:hint="eastAsia" w:ascii="FZSSK--GBK1-0" w:hAnsi="FZSSK--GBK1-0" w:eastAsia="FZSSK--GBK1-0" w:cstheme="minorBidi"/>
          <w:sz w:val="28"/>
          <w:szCs w:val="28"/>
          <w:lang w:val="en-US" w:eastAsia="zh-CN"/>
        </w:rPr>
        <w:t>2021</w:t>
      </w:r>
      <w:r>
        <w:rPr>
          <w:rFonts w:hint="eastAsia" w:ascii="FZSSK--GBK1-0" w:hAnsi="FZSSK--GBK1-0" w:eastAsia="FZSSK--GBK1-0" w:cstheme="minorBidi"/>
          <w:sz w:val="28"/>
          <w:szCs w:val="28"/>
        </w:rPr>
        <w:t>年</w:t>
      </w:r>
      <w:r>
        <w:rPr>
          <w:rFonts w:hint="eastAsia" w:ascii="FZSSK--GBK1-0" w:hAnsi="FZSSK--GBK1-0" w:eastAsia="FZSSK--GBK1-0" w:cstheme="minorBidi"/>
          <w:sz w:val="28"/>
          <w:szCs w:val="28"/>
          <w:lang w:val="en-US" w:eastAsia="zh-CN"/>
        </w:rPr>
        <w:t>7</w:t>
      </w:r>
      <w:r>
        <w:rPr>
          <w:rFonts w:hint="eastAsia" w:ascii="FZSSK--GBK1-0" w:hAnsi="FZSSK--GBK1-0" w:eastAsia="FZSSK--GBK1-0" w:cstheme="minorBidi"/>
          <w:sz w:val="28"/>
          <w:szCs w:val="28"/>
        </w:rPr>
        <w:t>月</w:t>
      </w:r>
      <w:r>
        <w:rPr>
          <w:rFonts w:hint="eastAsia" w:ascii="FZSSK--GBK1-0" w:hAnsi="FZSSK--GBK1-0" w:eastAsia="FZSSK--GBK1-0" w:cstheme="minorBidi"/>
          <w:sz w:val="28"/>
          <w:szCs w:val="28"/>
          <w:lang w:val="en-US" w:eastAsia="zh-CN"/>
        </w:rPr>
        <w:t>1</w:t>
      </w:r>
      <w:r>
        <w:rPr>
          <w:rFonts w:hint="eastAsia" w:ascii="FZSSK--GBK1-0" w:hAnsi="FZSSK--GBK1-0" w:eastAsia="FZSSK--GBK1-0" w:cstheme="minorBidi"/>
          <w:sz w:val="28"/>
          <w:szCs w:val="28"/>
        </w:rPr>
        <w:t>日推出《庆祝中国共产党成立</w:t>
      </w:r>
      <w:r>
        <w:rPr>
          <w:rFonts w:hint="eastAsia" w:ascii="FZSSK--GBK1-0" w:hAnsi="FZSSK--GBK1-0" w:eastAsia="FZSSK--GBK1-0" w:cstheme="minorBidi"/>
          <w:sz w:val="28"/>
          <w:szCs w:val="28"/>
          <w:lang w:val="en-US" w:eastAsia="zh-CN"/>
        </w:rPr>
        <w:t>100</w:t>
      </w:r>
      <w:r>
        <w:rPr>
          <w:rFonts w:hint="eastAsia" w:ascii="FZSSK--GBK1-0" w:hAnsi="FZSSK--GBK1-0" w:eastAsia="FZSSK--GBK1-0" w:cstheme="minorBidi"/>
          <w:sz w:val="28"/>
          <w:szCs w:val="28"/>
        </w:rPr>
        <w:t>周年》</w:t>
      </w:r>
      <w:r>
        <w:rPr>
          <w:rFonts w:hint="eastAsia" w:ascii="FZSSK--GBK1-0" w:hAnsi="FZSSK--GBK1-0" w:eastAsia="FZSSK--GBK1-0" w:cstheme="minorBidi"/>
          <w:sz w:val="28"/>
          <w:szCs w:val="28"/>
          <w:lang w:val="en-US" w:eastAsia="zh-CN"/>
        </w:rPr>
        <w:t>24</w:t>
      </w:r>
      <w:r>
        <w:rPr>
          <w:rFonts w:hint="eastAsia" w:ascii="FZSSK--GBK1-0" w:hAnsi="FZSSK--GBK1-0" w:eastAsia="FZSSK--GBK1-0" w:cstheme="minorBidi"/>
          <w:sz w:val="28"/>
          <w:szCs w:val="28"/>
        </w:rPr>
        <w:t>版全彩专刊，将展现百年来党的精神代代相传的“使命、人民、团结、创新、开放、学习、斗争、发展、纪律”</w:t>
      </w:r>
      <w:r>
        <w:rPr>
          <w:rFonts w:hint="eastAsia" w:ascii="FZSSK--GBK1-0" w:hAnsi="FZSSK--GBK1-0" w:eastAsia="FZSSK--GBK1-0" w:cstheme="minorBidi"/>
          <w:sz w:val="28"/>
          <w:szCs w:val="28"/>
          <w:lang w:val="en-US" w:eastAsia="zh-CN"/>
        </w:rPr>
        <w:t>9</w:t>
      </w:r>
      <w:r>
        <w:rPr>
          <w:rFonts w:hint="eastAsia" w:ascii="FZSSK--GBK1-0" w:hAnsi="FZSSK--GBK1-0" w:eastAsia="FZSSK--GBK1-0" w:cstheme="minorBidi"/>
          <w:sz w:val="28"/>
          <w:szCs w:val="28"/>
        </w:rPr>
        <w:t>个关键词，逐个有序地呈现在对开专版上，既体现了历史厚重感、大气感，也满足了受众的好奇心和审美需求。此外，分别配发插图的</w:t>
      </w:r>
      <w:r>
        <w:rPr>
          <w:rFonts w:hint="eastAsia" w:ascii="FZSSK--GBK1-0" w:hAnsi="FZSSK--GBK1-0" w:eastAsia="FZSSK--GBK1-0" w:cstheme="minorBidi"/>
          <w:sz w:val="28"/>
          <w:szCs w:val="28"/>
          <w:lang w:val="en-US" w:eastAsia="zh-CN"/>
        </w:rPr>
        <w:t>9</w:t>
      </w:r>
      <w:r>
        <w:rPr>
          <w:rFonts w:hint="eastAsia" w:ascii="FZSSK--GBK1-0" w:hAnsi="FZSSK--GBK1-0" w:eastAsia="FZSSK--GBK1-0" w:cstheme="minorBidi"/>
          <w:sz w:val="28"/>
          <w:szCs w:val="28"/>
        </w:rPr>
        <w:t>个对开专版也兼备独立欣赏的艺术感和融合共生的冲击力，</w:t>
      </w:r>
      <w:r>
        <w:rPr>
          <w:rFonts w:hint="eastAsia" w:ascii="FZSSK--GBK1-0" w:hAnsi="FZSSK--GBK1-0" w:eastAsia="FZSSK--GBK1-0" w:cstheme="minorBidi"/>
          <w:sz w:val="28"/>
          <w:szCs w:val="28"/>
          <w:lang w:val="en-US" w:eastAsia="zh-CN"/>
        </w:rPr>
        <w:t>9</w:t>
      </w:r>
      <w:r>
        <w:rPr>
          <w:rFonts w:hint="eastAsia" w:ascii="FZSSK--GBK1-0" w:hAnsi="FZSSK--GBK1-0" w:eastAsia="FZSSK--GBK1-0" w:cstheme="minorBidi"/>
          <w:sz w:val="28"/>
          <w:szCs w:val="28"/>
        </w:rPr>
        <w:t>个版面融合后就形成了一面完整的红旗，象征着党旗始终高高飘扬。该专刊次年获得了新闻设计协会“专刊设计”卓越奖，这是对报纸向海外讲述中国共产党故事表达方式有益探索的认可。</w:t>
      </w:r>
    </w:p>
    <w:p>
      <w:pPr>
        <w:spacing w:beforeLines="0" w:afterLines="0"/>
        <w:jc w:val="both"/>
        <w:rPr>
          <w:rFonts w:hint="eastAsia" w:ascii="FZKTK--GBK1-0" w:hAnsi="FZKTK--GBK1-0" w:eastAsia="FZKTK--GBK1-0"/>
          <w:b/>
          <w:bCs/>
          <w:sz w:val="28"/>
          <w:szCs w:val="28"/>
        </w:rPr>
      </w:pPr>
      <w:r>
        <w:rPr>
          <w:rFonts w:hint="eastAsia" w:ascii="E-B6" w:hAnsi="E-B6" w:eastAsia="E-B6"/>
          <w:b/>
          <w:bCs/>
          <w:sz w:val="28"/>
          <w:szCs w:val="28"/>
        </w:rPr>
        <w:t>（</w:t>
      </w:r>
      <w:r>
        <w:rPr>
          <w:rFonts w:hint="eastAsia" w:ascii="FZKTK--GBK1-0" w:hAnsi="FZKTK--GBK1-0" w:eastAsia="FZKTK--GBK1-0"/>
          <w:b/>
          <w:bCs/>
          <w:sz w:val="28"/>
          <w:szCs w:val="28"/>
        </w:rPr>
        <w:t>三</w:t>
      </w:r>
      <w:r>
        <w:rPr>
          <w:rFonts w:hint="eastAsia" w:ascii="E-B6" w:hAnsi="E-B6" w:eastAsia="E-B6"/>
          <w:b/>
          <w:bCs/>
          <w:sz w:val="28"/>
          <w:szCs w:val="28"/>
        </w:rPr>
        <w:t>）</w:t>
      </w:r>
      <w:r>
        <w:rPr>
          <w:rFonts w:hint="eastAsia" w:ascii="FZKTK--GBK1-0" w:hAnsi="FZKTK--GBK1-0" w:eastAsia="FZKTK--GBK1-0"/>
          <w:b/>
          <w:bCs/>
          <w:sz w:val="28"/>
          <w:szCs w:val="28"/>
        </w:rPr>
        <w:t>匠心打造精品</w:t>
      </w:r>
    </w:p>
    <w:p>
      <w:pPr>
        <w:spacing w:beforeLines="0" w:afterLines="0" w:line="360" w:lineRule="auto"/>
        <w:ind w:firstLine="440"/>
        <w:jc w:val="both"/>
        <w:rPr>
          <w:rFonts w:hint="eastAsia" w:ascii="FZSSK--GBK1-0" w:hAnsi="FZSSK--GBK1-0" w:eastAsia="FZSSK--GBK1-0" w:cstheme="minorBidi"/>
          <w:sz w:val="28"/>
          <w:szCs w:val="28"/>
        </w:rPr>
      </w:pPr>
      <w:r>
        <w:rPr>
          <w:rFonts w:hint="eastAsia" w:ascii="FZSSK--GBK1-0" w:hAnsi="FZSSK--GBK1-0" w:eastAsia="FZSSK--GBK1-0" w:cstheme="minorBidi"/>
          <w:sz w:val="28"/>
          <w:szCs w:val="28"/>
        </w:rPr>
        <w:t>《中国日报》坚持立足自身特色、把握读者和用户需求，以冲击力与传播力兼备、可读性与观赏性俱佳的版面呈现，创造性推出八联版这一全新报纸形态，让读者在一气呵成的阅读过程中感受到视觉冲击。</w:t>
      </w:r>
    </w:p>
    <w:p>
      <w:pPr>
        <w:spacing w:beforeLines="0" w:afterLines="0" w:line="360" w:lineRule="auto"/>
        <w:ind w:firstLine="440"/>
        <w:jc w:val="both"/>
        <w:rPr>
          <w:rFonts w:hint="eastAsia" w:ascii="FZSSK--GBK1-0" w:hAnsi="FZSSK--GBK1-0" w:eastAsia="FZSSK--GBK1-0" w:cstheme="minorBidi"/>
          <w:sz w:val="28"/>
          <w:szCs w:val="28"/>
        </w:rPr>
      </w:pPr>
      <w:r>
        <w:rPr>
          <w:rFonts w:hint="eastAsia" w:ascii="FZSSK--GBK1-0" w:hAnsi="FZSSK--GBK1-0" w:eastAsia="FZSSK--GBK1-0" w:cstheme="minorBidi"/>
          <w:sz w:val="28"/>
          <w:szCs w:val="28"/>
        </w:rPr>
        <w:t>比如为做好“一带一路”倡议提出</w:t>
      </w:r>
      <w:r>
        <w:rPr>
          <w:rFonts w:hint="eastAsia" w:ascii="FZSSK--GBK1-0" w:hAnsi="FZSSK--GBK1-0" w:eastAsia="FZSSK--GBK1-0" w:cstheme="minorBidi"/>
          <w:sz w:val="28"/>
          <w:szCs w:val="28"/>
          <w:lang w:val="en-US" w:eastAsia="zh-CN"/>
        </w:rPr>
        <w:t>10</w:t>
      </w:r>
      <w:r>
        <w:rPr>
          <w:rFonts w:hint="eastAsia" w:ascii="FZSSK--GBK1-0" w:hAnsi="FZSSK--GBK1-0" w:eastAsia="FZSSK--GBK1-0" w:cstheme="minorBidi"/>
          <w:sz w:val="28"/>
          <w:szCs w:val="28"/>
        </w:rPr>
        <w:t>周年和第三届“一带一路”国际合作高峰论坛报道，中国日报社与国务院国资委联合策划推出《习近平主席的“一带一路”足迹》国资央企项目特别报道。设施联通是共建“一带一路”的优先领域，报道团队从习近平主席</w:t>
      </w:r>
      <w:r>
        <w:rPr>
          <w:rFonts w:hint="eastAsia" w:ascii="FZSSK--GBK1-0" w:hAnsi="FZSSK--GBK1-0" w:eastAsia="FZSSK--GBK1-0" w:cstheme="minorBidi"/>
          <w:sz w:val="28"/>
          <w:szCs w:val="28"/>
          <w:lang w:val="en-US" w:eastAsia="zh-CN"/>
        </w:rPr>
        <w:t>10</w:t>
      </w:r>
      <w:r>
        <w:rPr>
          <w:rFonts w:hint="eastAsia" w:ascii="FZSSK--GBK1-0" w:hAnsi="FZSSK--GBK1-0" w:eastAsia="FZSSK--GBK1-0" w:cstheme="minorBidi"/>
          <w:sz w:val="28"/>
          <w:szCs w:val="28"/>
        </w:rPr>
        <w:t>年来视察过的国资央企“一带一路” 标志性项目中，精心挑选了</w:t>
      </w:r>
      <w:r>
        <w:rPr>
          <w:rFonts w:hint="eastAsia" w:ascii="FZSSK--GBK1-0" w:hAnsi="FZSSK--GBK1-0" w:eastAsia="FZSSK--GBK1-0" w:cstheme="minorBidi"/>
          <w:sz w:val="28"/>
          <w:szCs w:val="28"/>
          <w:lang w:val="en-US" w:eastAsia="zh-CN"/>
        </w:rPr>
        <w:t>19</w:t>
      </w:r>
      <w:r>
        <w:rPr>
          <w:rFonts w:hint="eastAsia" w:ascii="FZSSK--GBK1-0" w:hAnsi="FZSSK--GBK1-0" w:eastAsia="FZSSK--GBK1-0" w:cstheme="minorBidi"/>
          <w:sz w:val="28"/>
          <w:szCs w:val="28"/>
        </w:rPr>
        <w:t>个项目，运用国画风格，绘制了“一带一路”的长幅画卷。远处隐约浮现的古代丝路驼队、欧亚大陆上的城堡和建筑，随着丝绸之路的意象由远及近，由上至下跃然纸上。黄蓝双色丝带呼应“一带一路”国际合作高峰论坛的主色调，寓意着陆上丝绸之路和海上丝绸之路共同承载并传递着当代“一带一路”上的文明结晶。</w:t>
      </w:r>
      <w:r>
        <w:rPr>
          <w:rFonts w:hint="eastAsia" w:ascii="FZSSK--GBK1-0" w:hAnsi="FZSSK--GBK1-0" w:eastAsia="FZSSK--GBK1-0" w:cstheme="minorBidi"/>
          <w:sz w:val="28"/>
          <w:szCs w:val="28"/>
          <w:lang w:val="en-US" w:eastAsia="zh-CN"/>
        </w:rPr>
        <w:t>19</w:t>
      </w:r>
      <w:r>
        <w:rPr>
          <w:rFonts w:hint="eastAsia" w:ascii="FZSSK--GBK1-0" w:hAnsi="FZSSK--GBK1-0" w:eastAsia="FZSSK--GBK1-0" w:cstheme="minorBidi"/>
          <w:sz w:val="28"/>
          <w:szCs w:val="28"/>
        </w:rPr>
        <w:t>个项目同时配以简要文字说明，介绍地点、项目类型和建设成就，提高了版面信息含量。习近平主席挥手致意的全身照片，与图画和文字有机融合，突出展现了领袖风采，是整个版面的点睛之笔。《习近平主席的“一带一路”足迹》国资央企项目特别报道一经推出即受到中央领导同志高度评价和国内外高端人士广泛赞誉。在主管部门月度新闻通气会上，部领导高度肯定该报道并向全国与会人员现场展示版面，参加论坛的外国政要和嘉宾也对此赞誉有加。巴基斯坦总理卡卡尔在接受《中国日报》专访时高度评价该版面，并专门在推特账号发布推文；泰国总理赛塔在接受《中国日报》记者专访时对该版面竖起大拇指。该版面及内容被包括福克斯新闻、雅虎财经、美国全国广播公司、华盛顿每日新闻在内的全球</w:t>
      </w:r>
      <w:r>
        <w:rPr>
          <w:rFonts w:hint="eastAsia" w:ascii="FZSSK--GBK1-0" w:hAnsi="FZSSK--GBK1-0" w:eastAsia="FZSSK--GBK1-0" w:cstheme="minorBidi"/>
          <w:sz w:val="28"/>
          <w:szCs w:val="28"/>
          <w:lang w:val="en-US" w:eastAsia="zh-CN"/>
        </w:rPr>
        <w:t>400</w:t>
      </w:r>
      <w:r>
        <w:rPr>
          <w:rFonts w:hint="eastAsia" w:ascii="FZSSK--GBK1-0" w:hAnsi="FZSSK--GBK1-0" w:eastAsia="FZSSK--GBK1-0" w:cstheme="minorBidi"/>
          <w:sz w:val="28"/>
          <w:szCs w:val="28"/>
        </w:rPr>
        <w:t>多家海外媒体报道或转发。</w:t>
      </w:r>
    </w:p>
    <w:p>
      <w:pPr>
        <w:spacing w:beforeLines="0" w:afterLines="0" w:line="360" w:lineRule="auto"/>
        <w:ind w:firstLine="440"/>
        <w:jc w:val="both"/>
        <w:rPr>
          <w:rFonts w:hint="eastAsia" w:ascii="FZSSK--GBK1-0" w:hAnsi="FZSSK--GBK1-0" w:eastAsia="FZSSK--GBK1-0" w:cstheme="minorBidi"/>
          <w:sz w:val="28"/>
          <w:szCs w:val="28"/>
        </w:rPr>
      </w:pPr>
      <w:r>
        <w:rPr>
          <w:rFonts w:hint="eastAsia" w:ascii="FZSSK--GBK1-0" w:hAnsi="FZSSK--GBK1-0" w:eastAsia="FZSSK--GBK1-0" w:cstheme="minorBidi"/>
          <w:sz w:val="28"/>
          <w:szCs w:val="28"/>
        </w:rPr>
        <w:t>党的二十大报告中强调要“讲好中国故事、传播好中国声音，展现可信、可爱、可敬的中国形象”，要“加强国际传播能力建设”“推动中华文化更好走向世界”</w:t>
      </w:r>
      <w:r>
        <w:rPr>
          <w:rFonts w:hint="eastAsia" w:ascii="FZSSK--GBK1-0" w:hAnsi="FZSSK--GBK1-0" w:eastAsia="FZSSK--GBK1-0" w:cstheme="minorBidi"/>
          <w:sz w:val="28"/>
          <w:szCs w:val="28"/>
          <w:vertAlign w:val="superscript"/>
        </w:rPr>
        <w:t>④</w:t>
      </w:r>
      <w:r>
        <w:rPr>
          <w:rFonts w:hint="eastAsia" w:ascii="FZSSK--GBK1-0" w:hAnsi="FZSSK--GBK1-0" w:eastAsia="FZSSK--GBK1-0" w:cstheme="minorBidi"/>
          <w:sz w:val="28"/>
          <w:szCs w:val="28"/>
        </w:rPr>
        <w:t>。党的二十大报告对增强中华文明传播力影响力的阐释，说明了中华文化与文明对塑造国家形象、进行国际传播的重要作用。这是继文化“走出去”战略和“５·３１”讲话提出国际传播“五力”建设之后，为国际传播工作提出的新的历史性目标。</w:t>
      </w:r>
    </w:p>
    <w:p>
      <w:pPr>
        <w:spacing w:beforeLines="0" w:afterLines="0" w:line="360" w:lineRule="auto"/>
        <w:ind w:firstLine="440"/>
        <w:jc w:val="both"/>
        <w:rPr>
          <w:rFonts w:hint="eastAsia" w:ascii="FZSSK--GBK1-0" w:hAnsi="FZSSK--GBK1-0" w:eastAsia="FZSSK--GBK1-0" w:cstheme="minorBidi"/>
          <w:sz w:val="28"/>
          <w:szCs w:val="28"/>
        </w:rPr>
      </w:pPr>
      <w:r>
        <w:rPr>
          <w:rFonts w:hint="eastAsia" w:ascii="FZSSK--GBK1-0" w:hAnsi="FZSSK--GBK1-0" w:eastAsia="FZSSK--GBK1-0" w:cstheme="minorBidi"/>
          <w:sz w:val="28"/>
          <w:szCs w:val="28"/>
        </w:rPr>
        <w:t>为做好党的二十大重要主题报道，《中国日报》从视觉传播角度入手，在大会开幕当天隆重推出“向党的二十大献礼”主题八联版，长轴式设计兼备视觉冲击力和个性传播力，把传统报纸的可读性、观赏性甚至收藏性做到极致。八联版集纳了包括经济、教育、文化、体育、环境等多个代表性领域数据，一方面聚焦新时代</w:t>
      </w:r>
      <w:r>
        <w:rPr>
          <w:rFonts w:hint="eastAsia" w:ascii="FZSSK--GBK1-0" w:hAnsi="FZSSK--GBK1-0" w:eastAsia="FZSSK--GBK1-0" w:cstheme="minorBidi"/>
          <w:sz w:val="28"/>
          <w:szCs w:val="28"/>
          <w:lang w:val="en-US" w:eastAsia="zh-CN"/>
        </w:rPr>
        <w:t>10</w:t>
      </w:r>
      <w:r>
        <w:rPr>
          <w:rFonts w:hint="eastAsia" w:ascii="FZSSK--GBK1-0" w:hAnsi="FZSSK--GBK1-0" w:eastAsia="FZSSK--GBK1-0" w:cstheme="minorBidi"/>
          <w:sz w:val="28"/>
          <w:szCs w:val="28"/>
        </w:rPr>
        <w:t>年伟大变革，另一方面从党员及二十大代表性别、职业、省域构成等方面全面阐释近</w:t>
      </w:r>
      <w:r>
        <w:rPr>
          <w:rFonts w:hint="eastAsia" w:ascii="FZSSK--GBK1-0" w:hAnsi="FZSSK--GBK1-0" w:eastAsia="FZSSK--GBK1-0" w:cstheme="minorBidi"/>
          <w:sz w:val="28"/>
          <w:szCs w:val="28"/>
          <w:lang w:val="en-US" w:eastAsia="zh-CN"/>
        </w:rPr>
        <w:t>10</w:t>
      </w:r>
      <w:r>
        <w:rPr>
          <w:rFonts w:hint="eastAsia" w:ascii="FZSSK--GBK1-0" w:hAnsi="FZSSK--GBK1-0" w:eastAsia="FZSSK--GBK1-0" w:cstheme="minorBidi"/>
          <w:sz w:val="28"/>
          <w:szCs w:val="28"/>
        </w:rPr>
        <w:t>年来中国共产党不断发展壮大、党的二十大充分体现党内民主和广泛代表性。版面整体设计恢宏大气，以牡丹为主要素材，每一朵怒放的牡丹花代表中国一个有强劲生命力的行业或领域，巧妙地将数字融入花蕊的设计元素，极具创意，象征各行各业欣欣向荣、国家民族繁荣富强；以丰富数据图表构成的“</w:t>
      </w:r>
      <w:r>
        <w:rPr>
          <w:rFonts w:hint="eastAsia" w:ascii="FZSSK--GBK1-0" w:hAnsi="FZSSK--GBK1-0" w:eastAsia="FZSSK--GBK1-0" w:cstheme="minorBidi"/>
          <w:sz w:val="28"/>
          <w:szCs w:val="28"/>
          <w:lang w:val="en-US" w:eastAsia="zh-CN"/>
        </w:rPr>
        <w:t>20</w:t>
      </w:r>
      <w:r>
        <w:rPr>
          <w:rFonts w:hint="eastAsia" w:ascii="FZSSK--GBK1-0" w:hAnsi="FZSSK--GBK1-0" w:eastAsia="FZSSK--GBK1-0" w:cstheme="minorBidi"/>
          <w:sz w:val="28"/>
          <w:szCs w:val="28"/>
        </w:rPr>
        <w:t>”字样表征党的二十大继往开来，居中的习总书记形象更是凸显习近平新时代中国特色社会主义思想的指导地位和“两个确立”的决定性意义。</w:t>
      </w:r>
    </w:p>
    <w:p>
      <w:pPr>
        <w:spacing w:beforeLines="0" w:afterLines="0"/>
        <w:jc w:val="both"/>
        <w:rPr>
          <w:rFonts w:hint="eastAsia" w:ascii="FZKTK--GBK1-0" w:hAnsi="FZKTK--GBK1-0" w:eastAsia="FZKTK--GBK1-0"/>
          <w:b/>
          <w:bCs/>
          <w:sz w:val="28"/>
          <w:szCs w:val="28"/>
        </w:rPr>
      </w:pPr>
      <w:r>
        <w:rPr>
          <w:rFonts w:hint="eastAsia" w:ascii="E-B6" w:hAnsi="E-B6" w:eastAsia="E-B6"/>
          <w:b/>
          <w:bCs/>
          <w:sz w:val="28"/>
          <w:szCs w:val="28"/>
        </w:rPr>
        <w:t>（</w:t>
      </w:r>
      <w:r>
        <w:rPr>
          <w:rFonts w:hint="eastAsia" w:ascii="FZKTK--GBK1-0" w:hAnsi="FZKTK--GBK1-0" w:eastAsia="FZKTK--GBK1-0"/>
          <w:b/>
          <w:bCs/>
          <w:sz w:val="28"/>
          <w:szCs w:val="28"/>
        </w:rPr>
        <w:t>四</w:t>
      </w:r>
      <w:r>
        <w:rPr>
          <w:rFonts w:hint="eastAsia" w:ascii="E-B6" w:hAnsi="E-B6" w:eastAsia="E-B6"/>
          <w:b/>
          <w:bCs/>
          <w:sz w:val="28"/>
          <w:szCs w:val="28"/>
        </w:rPr>
        <w:t>）</w:t>
      </w:r>
      <w:r>
        <w:rPr>
          <w:rFonts w:hint="eastAsia" w:ascii="FZKTK--GBK1-0" w:hAnsi="FZKTK--GBK1-0" w:eastAsia="FZKTK--GBK1-0"/>
          <w:b/>
          <w:bCs/>
          <w:sz w:val="28"/>
          <w:szCs w:val="28"/>
        </w:rPr>
        <w:t>把握高访契机</w:t>
      </w:r>
    </w:p>
    <w:p>
      <w:pPr>
        <w:spacing w:beforeLines="0" w:afterLines="0" w:line="360" w:lineRule="auto"/>
        <w:ind w:firstLine="440"/>
        <w:jc w:val="both"/>
        <w:rPr>
          <w:rFonts w:hint="eastAsia" w:ascii="FZSSK--GBK1-0" w:hAnsi="FZSSK--GBK1-0" w:eastAsia="FZSSK--GBK1-0" w:cstheme="minorBidi"/>
          <w:sz w:val="28"/>
          <w:szCs w:val="28"/>
        </w:rPr>
      </w:pPr>
      <w:r>
        <w:rPr>
          <w:rFonts w:hint="eastAsia" w:ascii="FZSSK--GBK1-0" w:hAnsi="FZSSK--GBK1-0" w:eastAsia="FZSSK--GBK1-0" w:cstheme="minorBidi"/>
          <w:sz w:val="28"/>
          <w:szCs w:val="28"/>
        </w:rPr>
        <w:t>作为国际传播的主力军、国家队，《中国日报》积极服务中央工作大局，深刻把握习近平主席国事访问和参加国际大型活动的重大意义，举全社之力，成立跨部门、跨国别专刊团队，充分发挥海外分社力量对周边宣介，加强网上全球传播与线下本土覆盖相结合，强化借嘴发声深入解析与创新叙事讲好故事相结合，及时在第一现场出版高访专刊，系列版面伴随习近平主席高访足迹传播到世界各地。</w:t>
      </w:r>
    </w:p>
    <w:p>
      <w:pPr>
        <w:spacing w:beforeLines="0" w:afterLines="0" w:line="360" w:lineRule="auto"/>
        <w:ind w:firstLine="440"/>
        <w:jc w:val="both"/>
        <w:rPr>
          <w:rFonts w:hint="eastAsia" w:ascii="FZSSK--GBK1-0" w:hAnsi="FZSSK--GBK1-0" w:eastAsia="FZSSK--GBK1-0" w:cstheme="minorBidi"/>
          <w:sz w:val="28"/>
          <w:szCs w:val="28"/>
        </w:rPr>
      </w:pPr>
      <w:r>
        <w:rPr>
          <w:rFonts w:hint="eastAsia" w:ascii="FZSSK--GBK1-0" w:hAnsi="FZSSK--GBK1-0" w:eastAsia="FZSSK--GBK1-0" w:cstheme="minorBidi"/>
          <w:sz w:val="28"/>
          <w:szCs w:val="28"/>
        </w:rPr>
        <w:t>高访专刊注重加大视觉呈现力度，需要做好专刊第一时间、第一落点的报道和传播，通过杂志化封面设计、图片专版和图表专版的视觉表达，与读者产生共鸣，突出向全球受众展现习近平总书记领袖魅力风范，唱响推动构建人类命运共同体的主旋律。比如，《中国日报》深刻把握习近平主席</w:t>
      </w:r>
      <w:r>
        <w:rPr>
          <w:rFonts w:hint="eastAsia" w:ascii="FZSSK--GBK1-0" w:hAnsi="FZSSK--GBK1-0" w:eastAsia="FZSSK--GBK1-0" w:cstheme="minorBidi"/>
          <w:sz w:val="28"/>
          <w:szCs w:val="28"/>
          <w:lang w:val="en-US" w:eastAsia="zh-CN"/>
        </w:rPr>
        <w:t>2024</w:t>
      </w:r>
      <w:r>
        <w:rPr>
          <w:rFonts w:hint="eastAsia" w:ascii="FZSSK--GBK1-0" w:hAnsi="FZSSK--GBK1-0" w:eastAsia="FZSSK--GBK1-0" w:cstheme="minorBidi"/>
          <w:sz w:val="28"/>
          <w:szCs w:val="28"/>
        </w:rPr>
        <w:t>年</w:t>
      </w:r>
      <w:r>
        <w:rPr>
          <w:rFonts w:hint="eastAsia" w:ascii="FZSSK--GBK1-0" w:hAnsi="FZSSK--GBK1-0" w:eastAsia="FZSSK--GBK1-0" w:cstheme="minorBidi"/>
          <w:sz w:val="28"/>
          <w:szCs w:val="28"/>
          <w:lang w:val="en-US" w:eastAsia="zh-CN"/>
        </w:rPr>
        <w:t>11</w:t>
      </w:r>
      <w:r>
        <w:rPr>
          <w:rFonts w:hint="eastAsia" w:ascii="FZSSK--GBK1-0" w:hAnsi="FZSSK--GBK1-0" w:eastAsia="FZSSK--GBK1-0" w:cstheme="minorBidi"/>
          <w:sz w:val="28"/>
          <w:szCs w:val="28"/>
        </w:rPr>
        <w:t>月拉美之行的重大意义，立足外宣特色，强化使命担当，派遣精干力量赴美洲分社总部纽约，于</w:t>
      </w:r>
      <w:r>
        <w:rPr>
          <w:rFonts w:hint="eastAsia" w:ascii="FZSSK--GBK1-0" w:hAnsi="FZSSK--GBK1-0" w:eastAsia="FZSSK--GBK1-0" w:cstheme="minorBidi"/>
          <w:sz w:val="28"/>
          <w:szCs w:val="28"/>
          <w:lang w:val="en-US" w:eastAsia="zh-CN"/>
        </w:rPr>
        <w:t>11</w:t>
      </w:r>
      <w:r>
        <w:rPr>
          <w:rFonts w:hint="eastAsia" w:ascii="FZSSK--GBK1-0" w:hAnsi="FZSSK--GBK1-0" w:eastAsia="FZSSK--GBK1-0" w:cstheme="minorBidi"/>
          <w:sz w:val="28"/>
          <w:szCs w:val="28"/>
        </w:rPr>
        <w:t>月</w:t>
      </w:r>
      <w:r>
        <w:rPr>
          <w:rFonts w:hint="eastAsia" w:ascii="FZSSK--GBK1-0" w:hAnsi="FZSSK--GBK1-0" w:eastAsia="FZSSK--GBK1-0" w:cstheme="minorBidi"/>
          <w:sz w:val="28"/>
          <w:szCs w:val="28"/>
          <w:lang w:val="en-US" w:eastAsia="zh-CN"/>
        </w:rPr>
        <w:t>13</w:t>
      </w:r>
      <w:r>
        <w:rPr>
          <w:rFonts w:hint="eastAsia" w:ascii="FZSSK--GBK1-0" w:hAnsi="FZSSK--GBK1-0" w:eastAsia="FZSSK--GBK1-0" w:cstheme="minorBidi"/>
          <w:sz w:val="28"/>
          <w:szCs w:val="28"/>
        </w:rPr>
        <w:t>日至</w:t>
      </w:r>
      <w:r>
        <w:rPr>
          <w:rFonts w:hint="eastAsia" w:ascii="FZSSK--GBK1-0" w:hAnsi="FZSSK--GBK1-0" w:eastAsia="FZSSK--GBK1-0" w:cstheme="minorBidi"/>
          <w:sz w:val="28"/>
          <w:szCs w:val="28"/>
          <w:lang w:val="en-US" w:eastAsia="zh-CN"/>
        </w:rPr>
        <w:t>21</w:t>
      </w:r>
      <w:r>
        <w:rPr>
          <w:rFonts w:hint="eastAsia" w:ascii="FZSSK--GBK1-0" w:hAnsi="FZSSK--GBK1-0" w:eastAsia="FZSSK--GBK1-0" w:cstheme="minorBidi"/>
          <w:sz w:val="28"/>
          <w:szCs w:val="28"/>
        </w:rPr>
        <w:t>日连续在秘鲁、巴西推出</w:t>
      </w:r>
      <w:r>
        <w:rPr>
          <w:rFonts w:hint="eastAsia" w:ascii="FZSSK--GBK1-0" w:hAnsi="FZSSK--GBK1-0" w:eastAsia="FZSSK--GBK1-0" w:cstheme="minorBidi"/>
          <w:sz w:val="28"/>
          <w:szCs w:val="28"/>
          <w:lang w:val="en-US" w:eastAsia="zh-CN"/>
        </w:rPr>
        <w:t>9</w:t>
      </w:r>
      <w:r>
        <w:rPr>
          <w:rFonts w:hint="eastAsia" w:ascii="FZSSK--GBK1-0" w:hAnsi="FZSSK--GBK1-0" w:eastAsia="FZSSK--GBK1-0" w:cstheme="minorBidi"/>
          <w:sz w:val="28"/>
          <w:szCs w:val="28"/>
        </w:rPr>
        <w:t>期《高访专刊》，突出报道习近平主席系列重要活动重要讲话，阐释好引领推动全球发展的中国方案、中国贡献、中国机遇，切实做好对两国引导、对拉美宣介、对全球传播。专刊覆盖秘鲁、巴西各类重点场所、重点人群，受到与会人士和国际各界积极评价，有力服务中央工作大局。《高访专刊》发行覆盖</w:t>
      </w:r>
      <w:r>
        <w:rPr>
          <w:rFonts w:hint="eastAsia" w:ascii="FZSSK--GBK1-0" w:hAnsi="FZSSK--GBK1-0" w:eastAsia="FZSSK--GBK1-0" w:cstheme="minorBidi"/>
          <w:sz w:val="28"/>
          <w:szCs w:val="28"/>
          <w:lang w:val="en-US" w:eastAsia="zh-CN"/>
        </w:rPr>
        <w:t>APEC</w:t>
      </w:r>
      <w:r>
        <w:rPr>
          <w:rFonts w:hint="eastAsia" w:ascii="FZSSK--GBK1-0" w:hAnsi="FZSSK--GBK1-0" w:eastAsia="FZSSK--GBK1-0" w:cstheme="minorBidi"/>
          <w:sz w:val="28"/>
          <w:szCs w:val="28"/>
        </w:rPr>
        <w:t>与</w:t>
      </w:r>
      <w:r>
        <w:rPr>
          <w:rFonts w:hint="eastAsia" w:ascii="FZSSK--GBK1-0" w:hAnsi="FZSSK--GBK1-0" w:eastAsia="FZSSK--GBK1-0" w:cstheme="minorBidi"/>
          <w:sz w:val="28"/>
          <w:szCs w:val="28"/>
          <w:lang w:val="en-US" w:eastAsia="zh-CN"/>
        </w:rPr>
        <w:t>G20</w:t>
      </w:r>
      <w:r>
        <w:rPr>
          <w:rFonts w:hint="eastAsia" w:ascii="FZSSK--GBK1-0" w:hAnsi="FZSSK--GBK1-0" w:eastAsia="FZSSK--GBK1-0" w:cstheme="minorBidi"/>
          <w:sz w:val="28"/>
          <w:szCs w:val="28"/>
        </w:rPr>
        <w:t>峰会媒体中心、各国代表团下榻酒店、当地政府部门、大使馆、机场重要航班、跨国公司、高校智库等，相关专版还随《中国日报国际版》在全球同步刊发，有效影响全球重点地区主要人群，以本土化传播为习近平主席此行营造良好国际舆论氛围，受到各界广泛关注和高度肯定。</w:t>
      </w:r>
    </w:p>
    <w:p>
      <w:pPr>
        <w:spacing w:beforeLines="0" w:afterLines="0" w:line="360" w:lineRule="auto"/>
        <w:ind w:firstLine="440"/>
        <w:jc w:val="both"/>
        <w:rPr>
          <w:rFonts w:hint="eastAsia" w:ascii="FZSSK--GBK1-0" w:hAnsi="FZSSK--GBK1-0" w:eastAsia="FZSSK--GBK1-0" w:cstheme="minorBidi"/>
          <w:sz w:val="28"/>
          <w:szCs w:val="28"/>
        </w:rPr>
      </w:pPr>
    </w:p>
    <w:p>
      <w:pPr>
        <w:numPr>
          <w:ilvl w:val="0"/>
          <w:numId w:val="1"/>
        </w:numPr>
        <w:spacing w:beforeLines="0" w:afterLines="0"/>
        <w:jc w:val="both"/>
        <w:rPr>
          <w:rFonts w:hint="eastAsia" w:ascii="FZHTK--GBK1-0" w:hAnsi="FZHTK--GBK1-0" w:eastAsia="FZHTK--GBK1-0"/>
          <w:b/>
          <w:bCs/>
          <w:sz w:val="28"/>
          <w:szCs w:val="28"/>
        </w:rPr>
      </w:pPr>
      <w:r>
        <w:rPr>
          <w:rFonts w:hint="eastAsia" w:ascii="FZHTK--GBK1-0" w:hAnsi="FZHTK--GBK1-0" w:eastAsia="FZHTK--GBK1-0"/>
          <w:b/>
          <w:bCs/>
          <w:sz w:val="28"/>
          <w:szCs w:val="28"/>
        </w:rPr>
        <w:t>以大开大合的设计思维展现中国之美</w:t>
      </w:r>
    </w:p>
    <w:p>
      <w:pPr>
        <w:spacing w:beforeLines="0" w:afterLines="0"/>
        <w:jc w:val="both"/>
        <w:rPr>
          <w:rFonts w:hint="eastAsia" w:ascii="FZSSK--GBK1-0" w:hAnsi="FZSSK--GBK1-0" w:eastAsia="FZSSK--GBK1-0" w:cstheme="minorBidi"/>
          <w:sz w:val="28"/>
          <w:szCs w:val="28"/>
          <w:lang w:val="en-US" w:eastAsia="zh-CN"/>
        </w:rPr>
      </w:pPr>
      <w:r>
        <w:rPr>
          <w:rFonts w:hint="eastAsia" w:ascii="E-BZ" w:hAnsi="E-BZ" w:eastAsia="E-BZ"/>
          <w:sz w:val="28"/>
          <w:szCs w:val="28"/>
        </w:rPr>
        <w:t>　</w:t>
      </w:r>
      <w:r>
        <w:rPr>
          <w:rFonts w:hint="eastAsia" w:ascii="FZSSK--GBK1-0" w:hAnsi="FZSSK--GBK1-0" w:eastAsia="FZSSK--GBK1-0" w:cstheme="minorBidi"/>
          <w:sz w:val="28"/>
          <w:szCs w:val="28"/>
          <w:lang w:val="en-US" w:eastAsia="zh-CN"/>
        </w:rPr>
        <w:t>《中国日报》作为对外宣传主阵地，以增强中华文明传播力影响力为己任，通过深入挖掘文化精髓，创新融合传播形态，用好版面视觉语言，让世界更好地了解中国。</w:t>
      </w:r>
    </w:p>
    <w:p>
      <w:pPr>
        <w:spacing w:beforeLines="0" w:afterLines="0"/>
        <w:ind w:left="0" w:leftChars="0" w:firstLine="420" w:firstLineChars="150"/>
        <w:jc w:val="both"/>
        <w:rPr>
          <w:rFonts w:hint="eastAsia" w:ascii="FZSSK--GBK1-0" w:hAnsi="FZSSK--GBK1-0" w:eastAsia="FZSSK--GBK1-0" w:cstheme="minorBidi"/>
          <w:sz w:val="28"/>
          <w:szCs w:val="28"/>
          <w:lang w:val="en-US" w:eastAsia="zh-CN"/>
        </w:rPr>
      </w:pPr>
      <w:r>
        <w:rPr>
          <w:rFonts w:hint="eastAsia" w:ascii="FZSSK--GBK1-0" w:hAnsi="FZSSK--GBK1-0" w:eastAsia="FZSSK--GBK1-0" w:cstheme="minorBidi"/>
          <w:sz w:val="28"/>
          <w:szCs w:val="28"/>
          <w:lang w:val="en-US" w:eastAsia="zh-CN"/>
        </w:rPr>
        <w:t>为了向海外读者更好地介绍中国世界遗产的价值并全面反映中华文明之美、人文之美、山川之美，《中国日报》将“四个自信”中的文化自信贯彻于工作中，版面上，找准传播角度，提炼中国符号，推出年度重点策划栏目《大美中国》。该栏目每月以四联版的大体量报道、精彩的图文和杂志化设计，深度聚焦苏州园林、石窟寺、京杭大运河等十组重要的中国世界遗产地，为读者奉上华夏美学盛宴。栏目紧扣习近平总书记关于保护传承中华优秀传统文化的系列重要指示批示精神，不仅梳理了各遗产地的丰富历史积淀与深厚人文内涵，更注重“人”与“遗产”穿越时空的联结，将人物故事与传统文化和自然生态保护的鲜活案例娓娓道来，让华夏大地上的遗产“活”起来，并由此表现出遗产对积极构建新时代价值观的启示。</w:t>
      </w:r>
    </w:p>
    <w:p>
      <w:pPr>
        <w:spacing w:beforeLines="0" w:afterLines="0"/>
        <w:ind w:left="0" w:leftChars="0" w:firstLine="638" w:firstLineChars="228"/>
        <w:jc w:val="both"/>
        <w:rPr>
          <w:rFonts w:hint="eastAsia" w:ascii="FZSSK--GBK1-0" w:hAnsi="FZSSK--GBK1-0" w:eastAsia="FZSSK--GBK1-0" w:cstheme="minorBidi"/>
          <w:sz w:val="28"/>
          <w:szCs w:val="28"/>
          <w:lang w:val="en-US" w:eastAsia="zh-CN"/>
        </w:rPr>
      </w:pPr>
      <w:r>
        <w:rPr>
          <w:rFonts w:hint="eastAsia" w:ascii="FZSSK--GBK1-0" w:hAnsi="FZSSK--GBK1-0" w:eastAsia="FZSSK--GBK1-0" w:cstheme="minorBidi"/>
          <w:sz w:val="28"/>
          <w:szCs w:val="28"/>
          <w:lang w:val="en-US" w:eastAsia="zh-CN"/>
        </w:rPr>
        <w:t>此外，为了使设计作品更有灵气，凸显城市特色和文化符号，在设计重要版面之前，报社会安排实地采风。在这一过程中设计人员不仅可以了解各地的风物，更能够将所见所闻、所思所想融入版面设计当中。比如在习近平总书记视察潮州一周年之际，《中国日报》推出潮州八联版，充分展现潮州这座沿海经济带上的特色精品城市。通过追随总书记的脚步，深入介绍当地标志性建筑和非遗项目，展现潮州作为岭南文化重要的组成部分、海上丝绸之路的重要节点城市的内涵与魅力，进而更好地展现潮州在文化保护与传承发展以及新发展格局中取得的成绩。版面一侧重点介绍潮州的文化艺术，如刺绣艺术和木雕工艺等珍贵的非物质文化遗产，并展示了相关刺绣、木雕等艺术作品，这些作品以花卉和动物为主题，精细地展现了潮绣的立体刺绣技巧、优雅的色彩搭配和活泼的设计元素，木雕中的通雕技艺，尤其是虾蟹篓作品，将龙虾和螃蟹雕刻得栩栩如生，金色的装饰增添了生动的色彩，彰显了潮州工匠的精湛技艺和巧妙的创意。版面的另一侧重点介绍了潮州的经济和文化社会生活，将厝角头建筑、龙舟竞赛、手工制作的牛肉丸、潮剧、舞龙、机械化制陶和泥塑艺术、采茶和工夫茶等与潮州日常生活密切相关的特色元素与数据图表相结合，突出潮州在高质量发展上取得的成就。这种展示城市人文精神和环境的方法，有助于跨越文化差异，赢得全球读者的认同。</w:t>
      </w:r>
    </w:p>
    <w:p>
      <w:pPr>
        <w:pStyle w:val="2"/>
        <w:rPr>
          <w:rFonts w:hint="eastAsia"/>
          <w:lang w:val="en-US" w:eastAsia="zh-CN"/>
        </w:rPr>
      </w:pPr>
    </w:p>
    <w:p>
      <w:pPr>
        <w:numPr>
          <w:ilvl w:val="0"/>
          <w:numId w:val="1"/>
        </w:numPr>
        <w:spacing w:beforeLines="0" w:afterLines="0"/>
        <w:ind w:left="0" w:leftChars="0" w:firstLine="0" w:firstLineChars="0"/>
        <w:jc w:val="both"/>
        <w:rPr>
          <w:rFonts w:hint="eastAsia" w:ascii="FZHTK--GBK1-0" w:hAnsi="FZHTK--GBK1-0" w:eastAsia="FZHTK--GBK1-0"/>
          <w:b/>
          <w:bCs/>
          <w:sz w:val="28"/>
          <w:szCs w:val="28"/>
        </w:rPr>
      </w:pPr>
      <w:r>
        <w:rPr>
          <w:rFonts w:hint="eastAsia" w:ascii="FZHTK--GBK1-0" w:hAnsi="FZHTK--GBK1-0" w:eastAsia="FZHTK--GBK1-0"/>
          <w:b/>
          <w:bCs/>
          <w:sz w:val="28"/>
          <w:szCs w:val="28"/>
        </w:rPr>
        <w:t>通过加强数据挖掘创新可视表达</w:t>
      </w:r>
    </w:p>
    <w:p>
      <w:pPr>
        <w:spacing w:beforeLines="0" w:afterLines="0"/>
        <w:ind w:left="0" w:leftChars="0" w:firstLine="638" w:firstLineChars="228"/>
        <w:jc w:val="both"/>
        <w:rPr>
          <w:rFonts w:hint="eastAsia" w:ascii="FZSSK--GBK1-0" w:hAnsi="FZSSK--GBK1-0" w:eastAsia="FZSSK--GBK1-0" w:cstheme="minorBidi"/>
          <w:sz w:val="28"/>
          <w:szCs w:val="28"/>
          <w:lang w:val="en-US" w:eastAsia="zh-CN"/>
        </w:rPr>
      </w:pPr>
      <w:r>
        <w:rPr>
          <w:rFonts w:hint="eastAsia" w:ascii="FZSSK--GBK1-0" w:hAnsi="FZSSK--GBK1-0" w:eastAsia="FZSSK--GBK1-0" w:cstheme="minorBidi"/>
          <w:sz w:val="28"/>
          <w:szCs w:val="28"/>
          <w:lang w:val="en-US" w:eastAsia="zh-CN"/>
        </w:rPr>
        <w:t>国际主流媒体越来越重视数据图表，并将其作为新闻报道的核心产品。《中国日报》致力于“用数据叙述故事”，通过将数据信息以视觉化的方式在版面上展示，提高了读者对关键数据的理解和记忆，从而加深了国际社会对中国发展质量的认识和认同。比如，信息图表除了展现数字之美、设计之美，还可以带读者领略肉眼不及的微观世界和未知世界。《中国日报》推出《大国奇迹》系列新闻可视化报道，致力于通过数据可视化的手法，展现饱含中国智慧的世界之最，力争将中国式现代化的伟大成就，生动、形象、立体地展现在世界面前。</w:t>
      </w:r>
    </w:p>
    <w:p>
      <w:pPr>
        <w:spacing w:beforeLines="0" w:afterLines="0"/>
        <w:ind w:left="0" w:leftChars="0" w:firstLine="638" w:firstLineChars="228"/>
        <w:jc w:val="both"/>
        <w:rPr>
          <w:rFonts w:hint="eastAsia" w:ascii="FZSSK--GBK1-0" w:hAnsi="FZSSK--GBK1-0" w:eastAsia="FZSSK--GBK1-0" w:cstheme="minorBidi"/>
          <w:sz w:val="28"/>
          <w:szCs w:val="28"/>
          <w:lang w:val="en-US" w:eastAsia="zh-CN"/>
        </w:rPr>
      </w:pPr>
      <w:r>
        <w:rPr>
          <w:rFonts w:hint="eastAsia" w:ascii="FZSSK--GBK1-0" w:hAnsi="FZSSK--GBK1-0" w:eastAsia="FZSSK--GBK1-0" w:cstheme="minorBidi"/>
          <w:sz w:val="28"/>
          <w:szCs w:val="28"/>
          <w:lang w:val="en-US" w:eastAsia="zh-CN"/>
        </w:rPr>
        <w:t>习近平总书记在新年贺词中提到的国产大邮轮“爱达·魔都号”是系列报道的重中之重。《中国日报》成立报道小组，强调在注重专业性的同时突出可读性，图表设计师与文字记者一同在“爱达·魔都号”交付前夕前往一线采访，深入船体，了解船体构造、功能分区、性能参数等信息，充分利用信息可视化直观、信息量大的特点，通过跨版图表，呈现了这颗饱含中国智慧的世界造船工业皇冠上的明珠，取得了很好的传播效果，得到新闻同行和造船行业人士的高度认可，制造方上海外高桥造船有限公司认为该图表填补了我国高端造船业里程碑产品在国际英文专业图解上的空白，以大量数据直观地展现了中国在造船方面的领先地位。</w:t>
      </w:r>
    </w:p>
    <w:p>
      <w:pPr>
        <w:pStyle w:val="2"/>
        <w:rPr>
          <w:rFonts w:hint="eastAsia"/>
          <w:lang w:val="en-US" w:eastAsia="zh-CN"/>
        </w:rPr>
      </w:pPr>
    </w:p>
    <w:p>
      <w:pPr>
        <w:spacing w:beforeLines="0" w:afterLines="0"/>
        <w:jc w:val="both"/>
        <w:rPr>
          <w:rFonts w:hint="eastAsia" w:ascii="FZHTK--GBK1-0" w:hAnsi="FZHTK--GBK1-0" w:eastAsia="FZHTK--GBK1-0"/>
          <w:b/>
          <w:bCs/>
          <w:sz w:val="28"/>
          <w:szCs w:val="28"/>
        </w:rPr>
      </w:pPr>
      <w:r>
        <w:rPr>
          <w:rFonts w:hint="eastAsia" w:ascii="FZHTK--GBK1-0" w:hAnsi="FZHTK--GBK1-0" w:eastAsia="FZHTK--GBK1-0"/>
          <w:b/>
          <w:bCs/>
          <w:sz w:val="28"/>
          <w:szCs w:val="28"/>
        </w:rPr>
        <w:t>四</w:t>
      </w:r>
      <w:r>
        <w:rPr>
          <w:rFonts w:hint="eastAsia" w:ascii="E-FZ" w:hAnsi="E-FZ" w:eastAsia="E-FZ"/>
          <w:b/>
          <w:bCs/>
          <w:sz w:val="28"/>
          <w:szCs w:val="28"/>
        </w:rPr>
        <w:t>、</w:t>
      </w:r>
      <w:r>
        <w:rPr>
          <w:rFonts w:hint="eastAsia" w:ascii="FZHTK--GBK1-0" w:hAnsi="FZHTK--GBK1-0" w:eastAsia="FZHTK--GBK1-0"/>
          <w:b/>
          <w:bCs/>
          <w:sz w:val="28"/>
          <w:szCs w:val="28"/>
        </w:rPr>
        <w:t>探索静态版面的动态设计</w:t>
      </w:r>
    </w:p>
    <w:p>
      <w:pPr>
        <w:spacing w:beforeLines="0" w:afterLines="0"/>
        <w:ind w:firstLine="440"/>
        <w:jc w:val="both"/>
        <w:rPr>
          <w:rFonts w:hint="eastAsia" w:ascii="FZSSK--GBK1-0" w:hAnsi="FZSSK--GBK1-0" w:eastAsia="FZSSK--GBK1-0" w:cstheme="minorBidi"/>
          <w:sz w:val="28"/>
          <w:szCs w:val="28"/>
          <w:lang w:val="en-US" w:eastAsia="zh-CN"/>
        </w:rPr>
      </w:pPr>
      <w:r>
        <w:rPr>
          <w:rFonts w:hint="eastAsia" w:ascii="FZSSK--GBK1-0" w:hAnsi="FZSSK--GBK1-0" w:eastAsia="FZSSK--GBK1-0" w:cstheme="minorBidi"/>
          <w:sz w:val="28"/>
          <w:szCs w:val="28"/>
          <w:lang w:val="en-US" w:eastAsia="zh-CN"/>
        </w:rPr>
        <w:t>为了更好以创新思维驱动，做好媒体融合，让版面动起来，2023年初“新视界工作室”成立，通过跨部门合作等方式，与各采编部门合作推出《大国奇迹》《绿色中国》《璀璨非遗》《风物图志》等品牌栏目；新视界工作室视频号保持每周更新，视频产品全部从版面中提取元素，紧密关联，相互呼应，真正做到让新闻动起来，让版面活起来，受到广泛赞誉和关注。</w:t>
      </w:r>
    </w:p>
    <w:p>
      <w:pPr>
        <w:spacing w:beforeLines="0" w:afterLines="0"/>
        <w:ind w:firstLine="440"/>
        <w:jc w:val="both"/>
        <w:rPr>
          <w:rFonts w:hint="eastAsia" w:ascii="FZSSK--GBK1-0" w:hAnsi="FZSSK--GBK1-0" w:eastAsia="FZSSK--GBK1-0" w:cstheme="minorBidi"/>
          <w:sz w:val="28"/>
          <w:szCs w:val="28"/>
          <w:lang w:val="en-US" w:eastAsia="zh-CN"/>
        </w:rPr>
      </w:pPr>
      <w:r>
        <w:rPr>
          <w:rFonts w:hint="eastAsia" w:ascii="FZSSK--GBK1-0" w:hAnsi="FZSSK--GBK1-0" w:eastAsia="FZSSK--GBK1-0" w:cstheme="minorBidi"/>
          <w:sz w:val="28"/>
          <w:szCs w:val="28"/>
          <w:lang w:val="en-US" w:eastAsia="zh-CN"/>
        </w:rPr>
        <w:t>为了以智能数字技术赋能文化交流，在《中国日报》的媒体融合发展战略中，探“元”工作室应运而生，致力于采用前沿技术和应用，推出了报社的首位虚拟员工“元曦”。作为“中华文化探索者”，元曦自亮相来便成为焦点，标志着报业首次引入专注于文化传承的虚拟人物。在尖端的数字人技术和AI大数据分析的支持下，探“元”工作室为新闻报道带来了新的视角，推出“元曦文化探源”系列视频，在首篇融合作品《文化探源：元曦带你见识九千年历史岩画》中，数字人元曦带领观众穿越时空，体验贺兰山岩画的远古艺术，并与观众互动。这种跨越时空的视觉体验，揭示了不同国家岩画的共通之处，向全球观众传达了人与自然和谐共存的深层理念，强调了文明的共同根源和相似起点。</w:t>
      </w:r>
    </w:p>
    <w:p>
      <w:pPr>
        <w:pStyle w:val="2"/>
        <w:rPr>
          <w:rFonts w:hint="eastAsia"/>
          <w:lang w:val="en-US" w:eastAsia="zh-CN"/>
        </w:rPr>
      </w:pPr>
    </w:p>
    <w:p>
      <w:pPr>
        <w:spacing w:beforeLines="0" w:afterLines="0"/>
        <w:jc w:val="left"/>
        <w:rPr>
          <w:rFonts w:hint="eastAsia" w:ascii="FZHTK--GBK1-0" w:hAnsi="FZHTK--GBK1-0" w:eastAsia="FZHTK--GBK1-0"/>
          <w:b/>
          <w:bCs/>
          <w:sz w:val="28"/>
          <w:szCs w:val="28"/>
        </w:rPr>
      </w:pPr>
      <w:r>
        <w:rPr>
          <w:rFonts w:hint="eastAsia" w:ascii="FZHTK--GBK1-0" w:hAnsi="FZHTK--GBK1-0" w:eastAsia="FZHTK--GBK1-0"/>
          <w:b/>
          <w:bCs/>
          <w:sz w:val="28"/>
          <w:szCs w:val="28"/>
        </w:rPr>
        <w:t>五</w:t>
      </w:r>
      <w:r>
        <w:rPr>
          <w:rFonts w:hint="eastAsia" w:ascii="E-FZ" w:hAnsi="E-FZ" w:eastAsia="E-FZ"/>
          <w:b/>
          <w:bCs/>
          <w:sz w:val="28"/>
          <w:szCs w:val="28"/>
        </w:rPr>
        <w:t>、</w:t>
      </w:r>
      <w:r>
        <w:rPr>
          <w:rFonts w:hint="eastAsia" w:ascii="FZHTK--GBK1-0" w:hAnsi="FZHTK--GBK1-0" w:eastAsia="FZHTK--GBK1-0"/>
          <w:b/>
          <w:bCs/>
          <w:sz w:val="28"/>
          <w:szCs w:val="28"/>
        </w:rPr>
        <w:t>结语</w:t>
      </w:r>
    </w:p>
    <w:p>
      <w:pPr>
        <w:spacing w:beforeLines="0" w:afterLines="0"/>
        <w:ind w:firstLine="440"/>
        <w:jc w:val="both"/>
        <w:rPr>
          <w:rFonts w:hint="eastAsia" w:ascii="FZSSK--GBK1-0" w:hAnsi="FZSSK--GBK1-0" w:eastAsia="FZSSK--GBK1-0" w:cstheme="minorBidi"/>
          <w:sz w:val="28"/>
          <w:szCs w:val="28"/>
          <w:lang w:val="en-US" w:eastAsia="zh-CN"/>
        </w:rPr>
      </w:pPr>
      <w:r>
        <w:rPr>
          <w:rFonts w:hint="eastAsia" w:ascii="FZSSK--GBK1-0" w:hAnsi="FZSSK--GBK1-0" w:eastAsia="FZSSK--GBK1-0" w:cstheme="minorBidi"/>
          <w:sz w:val="28"/>
          <w:szCs w:val="28"/>
          <w:lang w:val="en-US" w:eastAsia="zh-CN"/>
        </w:rPr>
        <w:t>创新无止境，守正再出发。在信息技术飞速发展、媒体深度融合的背景下，《中国日报》将持续发掘新闻原动力、推动媒体融合发展，不断探索策划创新、表达创新和传播创新，丰富新闻内容，突破视觉呈现，拓展传播渠道，突出展现习近平总书记思想魅力与领袖风范，着力讲好新时代中国共产党的故事、新时代中国的故事，更好地服务党和国家工作大局。</w:t>
      </w:r>
    </w:p>
    <w:p>
      <w:pPr>
        <w:spacing w:beforeLines="0" w:afterLines="0"/>
        <w:ind w:firstLine="440"/>
        <w:jc w:val="right"/>
        <w:rPr>
          <w:rFonts w:hint="eastAsia" w:ascii="E-FZ" w:hAnsi="E-FZ" w:eastAsia="E-FZ"/>
          <w:sz w:val="18"/>
          <w:szCs w:val="24"/>
        </w:rPr>
      </w:pPr>
      <w:r>
        <w:rPr>
          <w:rFonts w:hint="eastAsia" w:ascii="E-FZ" w:hAnsi="E-FZ" w:eastAsia="E-FZ"/>
          <w:sz w:val="18"/>
          <w:szCs w:val="24"/>
        </w:rPr>
        <w:t>【</w:t>
      </w:r>
      <w:r>
        <w:rPr>
          <w:rFonts w:hint="eastAsia" w:ascii="FZHTK--GBK1-0" w:hAnsi="FZHTK--GBK1-0" w:eastAsia="FZHTK--GBK1-0"/>
          <w:sz w:val="18"/>
          <w:szCs w:val="24"/>
        </w:rPr>
        <w:t>责任编辑</w:t>
      </w:r>
      <w:r>
        <w:rPr>
          <w:rFonts w:hint="eastAsia" w:ascii="E-FZ" w:hAnsi="E-FZ" w:eastAsia="E-FZ"/>
          <w:sz w:val="18"/>
          <w:szCs w:val="24"/>
        </w:rPr>
        <w:t>：</w:t>
      </w:r>
      <w:r>
        <w:rPr>
          <w:rFonts w:hint="eastAsia" w:ascii="FZHTK--GBK1-0" w:hAnsi="FZHTK--GBK1-0" w:eastAsia="FZHTK--GBK1-0"/>
          <w:sz w:val="18"/>
          <w:szCs w:val="24"/>
        </w:rPr>
        <w:t>刘日亮</w:t>
      </w:r>
      <w:r>
        <w:rPr>
          <w:rFonts w:hint="eastAsia" w:ascii="E-FZ" w:hAnsi="E-FZ" w:eastAsia="E-FZ"/>
          <w:sz w:val="18"/>
          <w:szCs w:val="24"/>
        </w:rPr>
        <w:t>】</w:t>
      </w:r>
    </w:p>
    <w:p>
      <w:pPr>
        <w:spacing w:beforeLines="0" w:afterLines="0"/>
        <w:jc w:val="left"/>
        <w:rPr>
          <w:rFonts w:hint="eastAsia" w:ascii="FZHTK--GBK1-0" w:hAnsi="FZHTK--GBK1-0" w:eastAsia="FZHTK--GBK1-0"/>
          <w:sz w:val="22"/>
          <w:szCs w:val="24"/>
        </w:rPr>
      </w:pPr>
      <w:r>
        <w:rPr>
          <w:rFonts w:hint="eastAsia" w:ascii="FZHTK--GBK1-0" w:hAnsi="FZHTK--GBK1-0" w:eastAsia="FZHTK--GBK1-0"/>
          <w:sz w:val="22"/>
          <w:szCs w:val="24"/>
        </w:rPr>
        <w:t>注释</w:t>
      </w:r>
    </w:p>
    <w:p>
      <w:pPr>
        <w:spacing w:beforeLines="0" w:afterLines="0"/>
        <w:jc w:val="left"/>
        <w:rPr>
          <w:rFonts w:hint="eastAsia" w:ascii="E-BZ" w:hAnsi="E-BZ" w:eastAsia="E-BZ"/>
          <w:sz w:val="17"/>
          <w:szCs w:val="24"/>
        </w:rPr>
      </w:pPr>
      <w:r>
        <w:rPr>
          <w:rFonts w:hint="eastAsia" w:ascii="E-BZ" w:hAnsi="E-BZ" w:eastAsia="E-BZ"/>
          <w:sz w:val="17"/>
          <w:szCs w:val="24"/>
        </w:rPr>
        <w:t>①　</w:t>
      </w:r>
      <w:r>
        <w:rPr>
          <w:rFonts w:hint="eastAsia" w:ascii="FZFSK--GBK1-0" w:hAnsi="FZFSK--GBK1-0" w:eastAsia="FZFSK--GBK1-0"/>
          <w:sz w:val="17"/>
          <w:szCs w:val="24"/>
        </w:rPr>
        <w:t>中国共产党第二十届中央委员会第三次全体会议公报</w:t>
      </w:r>
      <w:r>
        <w:rPr>
          <w:rFonts w:hint="eastAsia" w:ascii="E-BX" w:hAnsi="E-BX" w:eastAsia="E-BX"/>
          <w:sz w:val="17"/>
          <w:szCs w:val="24"/>
        </w:rPr>
        <w:t xml:space="preserve">［ </w:t>
      </w:r>
      <w:r>
        <w:rPr>
          <w:rFonts w:hint="eastAsia" w:ascii="E-BZ" w:hAnsi="E-BZ" w:eastAsia="E-BZ"/>
          <w:sz w:val="17"/>
          <w:szCs w:val="24"/>
        </w:rPr>
        <w:t>ＤＢ／ ＯＬ</w:t>
      </w:r>
      <w:r>
        <w:rPr>
          <w:rFonts w:hint="eastAsia" w:ascii="E-BX" w:hAnsi="E-BX" w:eastAsia="E-BX"/>
          <w:sz w:val="17"/>
          <w:szCs w:val="24"/>
        </w:rPr>
        <w:t>］</w:t>
      </w:r>
      <w:r>
        <w:rPr>
          <w:rFonts w:hint="eastAsia" w:ascii="E-BZ" w:hAnsi="E-BZ" w:eastAsia="E-BZ"/>
          <w:sz w:val="17"/>
          <w:szCs w:val="24"/>
        </w:rPr>
        <w:t xml:space="preserve">． </w:t>
      </w:r>
      <w:r>
        <w:rPr>
          <w:rFonts w:hint="eastAsia" w:ascii="FZFSK--GBK1-0" w:hAnsi="FZFSK--GBK1-0" w:eastAsia="FZFSK--GBK1-0"/>
          <w:sz w:val="17"/>
          <w:szCs w:val="24"/>
        </w:rPr>
        <w:t>新华社</w:t>
      </w:r>
      <w:r>
        <w:rPr>
          <w:rFonts w:hint="eastAsia" w:ascii="E-BZ" w:hAnsi="E-BZ" w:eastAsia="E-BZ"/>
          <w:sz w:val="17"/>
          <w:szCs w:val="24"/>
        </w:rPr>
        <w:t xml:space="preserve">． </w:t>
      </w:r>
      <w:r>
        <w:rPr>
          <w:rFonts w:hint="eastAsia" w:ascii="E-BX" w:hAnsi="E-BX" w:eastAsia="E-BX"/>
          <w:sz w:val="17"/>
          <w:szCs w:val="24"/>
        </w:rPr>
        <w:t>（</w:t>
      </w:r>
      <w:r>
        <w:rPr>
          <w:rFonts w:hint="eastAsia" w:ascii="E-BZ" w:hAnsi="E-BZ" w:eastAsia="E-BZ"/>
          <w:sz w:val="17"/>
          <w:szCs w:val="24"/>
          <w:lang w:val="en-US" w:eastAsia="zh-CN"/>
        </w:rPr>
        <w:t>2024-07-18</w:t>
      </w:r>
      <w:r>
        <w:rPr>
          <w:rFonts w:hint="eastAsia" w:ascii="E-BX" w:hAnsi="E-BX" w:eastAsia="E-BX"/>
          <w:sz w:val="17"/>
          <w:szCs w:val="24"/>
        </w:rPr>
        <w:t xml:space="preserve">） </w:t>
      </w:r>
      <w:r>
        <w:rPr>
          <w:rFonts w:hint="eastAsia" w:ascii="Times New Roman" w:hAnsi="Times New Roman" w:eastAsia="刘德华字体叶根友仿版" w:cs="Times New Roman"/>
          <w:sz w:val="17"/>
          <w:szCs w:val="24"/>
          <w:lang w:val="en-US" w:eastAsia="zh-CN"/>
        </w:rPr>
        <w:t>［２０２４ － １１ － ２８］． ｈｔｔｐｓ： ／ ／ ｗｗｗ． ｇｏｖ． ｃｎ／ ｙａｏｗｅｎ／ ｌｉｅｂｉａｏ／２０２４０７／ ｃｏｎｔｅｎｔ＿６９６３４０９.ｈｔｍ．</w:t>
      </w:r>
    </w:p>
    <w:p>
      <w:pPr>
        <w:spacing w:beforeLines="0" w:afterLines="0"/>
        <w:jc w:val="left"/>
        <w:rPr>
          <w:rFonts w:hint="eastAsia" w:ascii="E-BZ" w:hAnsi="E-BZ" w:eastAsia="E-BZ"/>
          <w:sz w:val="17"/>
          <w:szCs w:val="24"/>
        </w:rPr>
      </w:pPr>
      <w:r>
        <w:rPr>
          <w:rFonts w:hint="eastAsia" w:ascii="E-BZ" w:hAnsi="E-BZ" w:eastAsia="E-BZ"/>
          <w:sz w:val="17"/>
          <w:szCs w:val="24"/>
        </w:rPr>
        <w:t>②　</w:t>
      </w:r>
      <w:r>
        <w:rPr>
          <w:rFonts w:hint="eastAsia" w:ascii="FZFSK--GBK1-0" w:hAnsi="FZFSK--GBK1-0" w:eastAsia="FZFSK--GBK1-0"/>
          <w:sz w:val="17"/>
          <w:szCs w:val="24"/>
        </w:rPr>
        <w:t>田驰</w:t>
      </w:r>
      <w:r>
        <w:rPr>
          <w:rFonts w:hint="eastAsia" w:ascii="E-BX" w:hAnsi="E-BX" w:eastAsia="E-BX"/>
          <w:sz w:val="17"/>
          <w:szCs w:val="24"/>
        </w:rPr>
        <w:t>，</w:t>
      </w:r>
      <w:r>
        <w:rPr>
          <w:rFonts w:hint="eastAsia" w:ascii="FZFSK--GBK1-0" w:hAnsi="FZFSK--GBK1-0" w:eastAsia="FZFSK--GBK1-0"/>
          <w:sz w:val="17"/>
          <w:szCs w:val="24"/>
        </w:rPr>
        <w:t>傅瑊瑊</w:t>
      </w:r>
      <w:r>
        <w:rPr>
          <w:rFonts w:hint="eastAsia" w:ascii="E-BX" w:hAnsi="E-BX" w:eastAsia="E-BX"/>
          <w:sz w:val="17"/>
          <w:szCs w:val="24"/>
        </w:rPr>
        <w:t>，</w:t>
      </w:r>
      <w:r>
        <w:rPr>
          <w:rFonts w:hint="eastAsia" w:ascii="FZFSK--GBK1-0" w:hAnsi="FZFSK--GBK1-0" w:eastAsia="FZFSK--GBK1-0"/>
          <w:sz w:val="17"/>
          <w:szCs w:val="24"/>
        </w:rPr>
        <w:t>刘东成</w:t>
      </w:r>
      <w:r>
        <w:rPr>
          <w:rFonts w:hint="eastAsia" w:ascii="E-BZ" w:hAnsi="E-BZ" w:eastAsia="E-BZ"/>
          <w:sz w:val="17"/>
          <w:szCs w:val="24"/>
        </w:rPr>
        <w:t xml:space="preserve">． </w:t>
      </w:r>
      <w:r>
        <w:rPr>
          <w:rFonts w:hint="eastAsia" w:ascii="FZFSK--GBK1-0" w:hAnsi="FZFSK--GBK1-0" w:eastAsia="FZFSK--GBK1-0"/>
          <w:sz w:val="17"/>
          <w:szCs w:val="24"/>
        </w:rPr>
        <w:t>中国日报</w:t>
      </w:r>
      <w:r>
        <w:rPr>
          <w:rFonts w:hint="eastAsia" w:ascii="E-BX" w:hAnsi="E-BX" w:eastAsia="E-BX"/>
          <w:sz w:val="17"/>
          <w:szCs w:val="24"/>
        </w:rPr>
        <w:t>：</w:t>
      </w:r>
      <w:r>
        <w:rPr>
          <w:rFonts w:hint="eastAsia" w:ascii="FZFSK--GBK1-0" w:hAnsi="FZFSK--GBK1-0" w:eastAsia="FZFSK--GBK1-0"/>
          <w:sz w:val="17"/>
          <w:szCs w:val="24"/>
        </w:rPr>
        <w:t>融合背景下纸媒视觉创新的探索</w:t>
      </w:r>
      <w:r>
        <w:rPr>
          <w:rFonts w:hint="eastAsia" w:ascii="E-BX" w:hAnsi="E-BX" w:eastAsia="E-BX"/>
          <w:sz w:val="17"/>
          <w:szCs w:val="24"/>
        </w:rPr>
        <w:t>［</w:t>
      </w:r>
      <w:r>
        <w:rPr>
          <w:rFonts w:hint="eastAsia" w:ascii="E-BZ" w:hAnsi="E-BZ" w:eastAsia="E-BZ"/>
          <w:sz w:val="17"/>
          <w:szCs w:val="24"/>
        </w:rPr>
        <w:t>Ｊ</w:t>
      </w:r>
      <w:r>
        <w:rPr>
          <w:rFonts w:hint="eastAsia" w:ascii="E-BX" w:hAnsi="E-BX" w:eastAsia="E-BX"/>
          <w:sz w:val="17"/>
          <w:szCs w:val="24"/>
        </w:rPr>
        <w:t>］</w:t>
      </w:r>
      <w:r>
        <w:rPr>
          <w:rFonts w:hint="eastAsia" w:ascii="E-BZ" w:hAnsi="E-BZ" w:eastAsia="E-BZ"/>
          <w:sz w:val="17"/>
          <w:szCs w:val="24"/>
        </w:rPr>
        <w:t xml:space="preserve">． </w:t>
      </w:r>
      <w:r>
        <w:rPr>
          <w:rFonts w:hint="eastAsia" w:ascii="FZFSK--GBK1-0" w:hAnsi="FZFSK--GBK1-0" w:eastAsia="FZFSK--GBK1-0"/>
          <w:sz w:val="17"/>
          <w:szCs w:val="24"/>
        </w:rPr>
        <w:t>新闻战线</w:t>
      </w:r>
      <w:r>
        <w:rPr>
          <w:rFonts w:hint="eastAsia" w:ascii="E-BX" w:hAnsi="E-BX" w:eastAsia="E-BX"/>
          <w:sz w:val="17"/>
          <w:szCs w:val="24"/>
        </w:rPr>
        <w:t>，</w:t>
      </w:r>
      <w:r>
        <w:rPr>
          <w:rFonts w:hint="eastAsia" w:ascii="E-BX" w:hAnsi="E-BX" w:eastAsia="E-BX"/>
          <w:sz w:val="17"/>
          <w:szCs w:val="24"/>
          <w:lang w:val="en-US" w:eastAsia="zh-CN"/>
        </w:rPr>
        <w:t>2023(8)</w:t>
      </w:r>
      <w:r>
        <w:rPr>
          <w:rFonts w:hint="eastAsia" w:ascii="E-BX" w:hAnsi="E-BX" w:eastAsia="E-BX"/>
          <w:sz w:val="17"/>
          <w:szCs w:val="24"/>
        </w:rPr>
        <w:t>：</w:t>
      </w:r>
      <w:r>
        <w:rPr>
          <w:rFonts w:hint="eastAsia" w:ascii="E-BX" w:hAnsi="E-BX" w:eastAsia="E-BX"/>
          <w:sz w:val="17"/>
          <w:szCs w:val="24"/>
          <w:lang w:val="en-US" w:eastAsia="zh-CN"/>
        </w:rPr>
        <w:t>21-25</w:t>
      </w:r>
      <w:r>
        <w:rPr>
          <w:rFonts w:hint="eastAsia" w:ascii="E-BZ" w:hAnsi="E-BZ" w:eastAsia="E-BZ"/>
          <w:sz w:val="17"/>
          <w:szCs w:val="24"/>
        </w:rPr>
        <w:t>．</w:t>
      </w:r>
    </w:p>
    <w:p>
      <w:pPr>
        <w:spacing w:beforeLines="0" w:afterLines="0"/>
        <w:jc w:val="left"/>
        <w:rPr>
          <w:rFonts w:hint="eastAsia" w:ascii="E-BZ" w:hAnsi="E-BZ" w:eastAsia="E-BZ"/>
          <w:sz w:val="17"/>
          <w:szCs w:val="24"/>
        </w:rPr>
      </w:pPr>
      <w:r>
        <w:rPr>
          <w:rFonts w:hint="eastAsia" w:ascii="E-BZ" w:hAnsi="E-BZ" w:eastAsia="E-BZ"/>
          <w:sz w:val="17"/>
          <w:szCs w:val="24"/>
        </w:rPr>
        <w:t>③　</w:t>
      </w:r>
      <w:r>
        <w:rPr>
          <w:rFonts w:hint="eastAsia" w:ascii="FZFSK--GBK1-0" w:hAnsi="FZFSK--GBK1-0" w:eastAsia="FZFSK--GBK1-0"/>
          <w:sz w:val="17"/>
          <w:szCs w:val="24"/>
        </w:rPr>
        <w:t>郑波</w:t>
      </w:r>
      <w:r>
        <w:rPr>
          <w:rFonts w:hint="eastAsia" w:ascii="E-BX" w:hAnsi="E-BX" w:eastAsia="E-BX"/>
          <w:sz w:val="17"/>
          <w:szCs w:val="24"/>
        </w:rPr>
        <w:t>，</w:t>
      </w:r>
      <w:r>
        <w:rPr>
          <w:rFonts w:hint="eastAsia" w:ascii="FZFSK--GBK1-0" w:hAnsi="FZFSK--GBK1-0" w:eastAsia="FZFSK--GBK1-0"/>
          <w:sz w:val="17"/>
          <w:szCs w:val="24"/>
        </w:rPr>
        <w:t>张永才</w:t>
      </w:r>
      <w:r>
        <w:rPr>
          <w:rFonts w:hint="eastAsia" w:ascii="E-BX" w:hAnsi="E-BX" w:eastAsia="E-BX"/>
          <w:sz w:val="17"/>
          <w:szCs w:val="24"/>
        </w:rPr>
        <w:t>，</w:t>
      </w:r>
      <w:r>
        <w:rPr>
          <w:rFonts w:hint="eastAsia" w:ascii="FZFSK--GBK1-0" w:hAnsi="FZFSK--GBK1-0" w:eastAsia="FZFSK--GBK1-0"/>
          <w:sz w:val="17"/>
          <w:szCs w:val="24"/>
        </w:rPr>
        <w:t>许向东</w:t>
      </w:r>
      <w:r>
        <w:rPr>
          <w:rFonts w:hint="eastAsia" w:ascii="E-BX" w:hAnsi="E-BX" w:eastAsia="E-BX"/>
          <w:sz w:val="17"/>
          <w:szCs w:val="24"/>
        </w:rPr>
        <w:t>，</w:t>
      </w:r>
      <w:r>
        <w:rPr>
          <w:rFonts w:hint="eastAsia" w:ascii="FZFSK--GBK1-0" w:hAnsi="FZFSK--GBK1-0" w:eastAsia="FZFSK--GBK1-0"/>
          <w:sz w:val="17"/>
          <w:szCs w:val="24"/>
        </w:rPr>
        <w:t>等</w:t>
      </w:r>
      <w:r>
        <w:rPr>
          <w:rFonts w:hint="eastAsia" w:ascii="E-BZ" w:hAnsi="E-BZ" w:eastAsia="E-BZ"/>
          <w:sz w:val="17"/>
          <w:szCs w:val="24"/>
        </w:rPr>
        <w:t xml:space="preserve">． </w:t>
      </w:r>
      <w:r>
        <w:rPr>
          <w:rFonts w:hint="eastAsia" w:ascii="FZFSK--GBK1-0" w:hAnsi="FZFSK--GBK1-0" w:eastAsia="FZFSK--GBK1-0"/>
          <w:sz w:val="17"/>
          <w:szCs w:val="24"/>
        </w:rPr>
        <w:t>第二十九</w:t>
      </w:r>
      <w:bookmarkStart w:id="0" w:name="_GoBack"/>
      <w:bookmarkEnd w:id="0"/>
      <w:r>
        <w:rPr>
          <w:rFonts w:hint="eastAsia" w:ascii="FZFSK--GBK1-0" w:hAnsi="FZFSK--GBK1-0" w:eastAsia="FZFSK--GBK1-0"/>
          <w:sz w:val="17"/>
          <w:szCs w:val="24"/>
        </w:rPr>
        <w:t>届中国新闻奖解析报纸版面圆桌研讨</w:t>
      </w:r>
      <w:r>
        <w:rPr>
          <w:rFonts w:hint="eastAsia" w:ascii="E-BX" w:hAnsi="E-BX" w:eastAsia="E-BX"/>
          <w:sz w:val="17"/>
          <w:szCs w:val="24"/>
        </w:rPr>
        <w:t>［</w:t>
      </w:r>
      <w:r>
        <w:rPr>
          <w:rFonts w:hint="eastAsia" w:ascii="E-BZ" w:hAnsi="E-BZ" w:eastAsia="E-BZ"/>
          <w:sz w:val="17"/>
          <w:szCs w:val="24"/>
        </w:rPr>
        <w:t>Ｊ</w:t>
      </w:r>
      <w:r>
        <w:rPr>
          <w:rFonts w:hint="eastAsia" w:ascii="E-BX" w:hAnsi="E-BX" w:eastAsia="E-BX"/>
          <w:sz w:val="17"/>
          <w:szCs w:val="24"/>
        </w:rPr>
        <w:t>］</w:t>
      </w:r>
      <w:r>
        <w:rPr>
          <w:rFonts w:hint="eastAsia" w:ascii="E-BZ" w:hAnsi="E-BZ" w:eastAsia="E-BZ"/>
          <w:sz w:val="17"/>
          <w:szCs w:val="24"/>
        </w:rPr>
        <w:t xml:space="preserve">． </w:t>
      </w:r>
      <w:r>
        <w:rPr>
          <w:rFonts w:hint="eastAsia" w:ascii="FZFSK--GBK1-0" w:hAnsi="FZFSK--GBK1-0" w:eastAsia="FZFSK--GBK1-0"/>
          <w:sz w:val="17"/>
          <w:szCs w:val="24"/>
        </w:rPr>
        <w:t>中国记者</w:t>
      </w:r>
      <w:r>
        <w:rPr>
          <w:rFonts w:hint="eastAsia" w:ascii="E-BX" w:hAnsi="E-BX" w:eastAsia="E-BX"/>
          <w:sz w:val="17"/>
          <w:szCs w:val="24"/>
        </w:rPr>
        <w:t>，</w:t>
      </w:r>
      <w:r>
        <w:rPr>
          <w:rFonts w:hint="eastAsia" w:ascii="E-BX" w:hAnsi="E-BX" w:eastAsia="E-BX"/>
          <w:sz w:val="17"/>
          <w:szCs w:val="24"/>
          <w:lang w:val="en-US" w:eastAsia="zh-CN"/>
        </w:rPr>
        <w:t>2020(1)</w:t>
      </w:r>
      <w:r>
        <w:rPr>
          <w:rFonts w:hint="eastAsia" w:ascii="E-BX" w:hAnsi="E-BX" w:eastAsia="E-BX"/>
          <w:sz w:val="17"/>
          <w:szCs w:val="24"/>
        </w:rPr>
        <w:t>：</w:t>
      </w:r>
      <w:r>
        <w:rPr>
          <w:rFonts w:hint="eastAsia" w:ascii="E-BZ" w:hAnsi="E-BZ" w:eastAsia="E-BZ"/>
          <w:sz w:val="17"/>
          <w:szCs w:val="24"/>
          <w:lang w:val="en-US" w:eastAsia="zh-CN"/>
        </w:rPr>
        <w:t>95-98</w:t>
      </w:r>
      <w:r>
        <w:rPr>
          <w:rFonts w:hint="eastAsia" w:ascii="E-BZ" w:hAnsi="E-BZ" w:eastAsia="E-BZ"/>
          <w:sz w:val="17"/>
          <w:szCs w:val="24"/>
        </w:rPr>
        <w:t>．</w:t>
      </w:r>
    </w:p>
    <w:p>
      <w:pPr>
        <w:spacing w:beforeLines="0" w:afterLines="0"/>
        <w:jc w:val="left"/>
        <w:rPr>
          <w:rFonts w:hint="eastAsia" w:ascii="FZFSK--GBK1-0" w:hAnsi="FZFSK--GBK1-0" w:eastAsia="FZFSK--GBK1-0"/>
          <w:sz w:val="17"/>
          <w:szCs w:val="24"/>
        </w:rPr>
      </w:pPr>
      <w:r>
        <w:rPr>
          <w:rFonts w:hint="eastAsia" w:ascii="E-BZ" w:hAnsi="E-BZ" w:eastAsia="E-BZ"/>
          <w:sz w:val="17"/>
          <w:szCs w:val="24"/>
        </w:rPr>
        <w:t>④　</w:t>
      </w:r>
      <w:r>
        <w:rPr>
          <w:rFonts w:hint="eastAsia" w:ascii="FZFSK--GBK1-0" w:hAnsi="FZFSK--GBK1-0" w:eastAsia="FZFSK--GBK1-0"/>
          <w:sz w:val="17"/>
          <w:szCs w:val="24"/>
        </w:rPr>
        <w:t>习近平</w:t>
      </w:r>
      <w:r>
        <w:rPr>
          <w:rFonts w:hint="eastAsia" w:ascii="E-BX" w:hAnsi="E-BX" w:eastAsia="E-BX"/>
          <w:sz w:val="17"/>
          <w:szCs w:val="24"/>
        </w:rPr>
        <w:t>：</w:t>
      </w:r>
      <w:r>
        <w:rPr>
          <w:rFonts w:hint="eastAsia" w:ascii="FZFSK--GBK1-0" w:hAnsi="FZFSK--GBK1-0" w:eastAsia="FZFSK--GBK1-0"/>
          <w:sz w:val="17"/>
          <w:szCs w:val="24"/>
        </w:rPr>
        <w:t>高举中国特色社会主义伟大旗帜为全面建设社会主义现代化国家而团结奋斗</w:t>
      </w:r>
      <w:r>
        <w:rPr>
          <w:rFonts w:hint="eastAsia" w:ascii="E-BX" w:hAnsi="E-BX" w:eastAsia="E-BX"/>
          <w:sz w:val="17"/>
          <w:szCs w:val="24"/>
        </w:rPr>
        <w:t>———</w:t>
      </w:r>
      <w:r>
        <w:rPr>
          <w:rFonts w:hint="eastAsia" w:ascii="FZFSK--GBK1-0" w:hAnsi="FZFSK--GBK1-0" w:eastAsia="FZFSK--GBK1-0"/>
          <w:sz w:val="17"/>
          <w:szCs w:val="24"/>
        </w:rPr>
        <w:t>在中国共产党第二十</w:t>
      </w:r>
    </w:p>
    <w:p>
      <w:pPr>
        <w:spacing w:beforeLines="0" w:afterLines="0"/>
        <w:ind w:firstLine="440"/>
        <w:jc w:val="left"/>
        <w:rPr>
          <w:rFonts w:hint="default" w:ascii="Times New Roman" w:hAnsi="Times New Roman" w:eastAsia="刘德华字体叶根友仿版" w:cs="Times New Roman"/>
          <w:sz w:val="17"/>
          <w:szCs w:val="24"/>
          <w:lang w:val="en-US" w:eastAsia="zh-CN"/>
        </w:rPr>
      </w:pPr>
      <w:r>
        <w:rPr>
          <w:rFonts w:hint="eastAsia" w:ascii="FZFSK--GBK1-0" w:hAnsi="FZFSK--GBK1-0" w:eastAsia="FZFSK--GBK1-0"/>
          <w:sz w:val="17"/>
          <w:szCs w:val="24"/>
        </w:rPr>
        <w:t>次全国代表大会上的报告</w:t>
      </w:r>
      <w:r>
        <w:rPr>
          <w:rFonts w:hint="eastAsia" w:ascii="E-BX" w:hAnsi="E-BX" w:eastAsia="E-BX"/>
          <w:sz w:val="17"/>
          <w:szCs w:val="24"/>
        </w:rPr>
        <w:t>［</w:t>
      </w:r>
      <w:r>
        <w:rPr>
          <w:rFonts w:hint="eastAsia" w:ascii="E-BZ" w:hAnsi="E-BZ" w:eastAsia="E-BZ"/>
          <w:sz w:val="17"/>
          <w:szCs w:val="24"/>
        </w:rPr>
        <w:t>ＤＢ／ ＯＬ</w:t>
      </w:r>
      <w:r>
        <w:rPr>
          <w:rFonts w:hint="eastAsia" w:ascii="E-BX" w:hAnsi="E-BX" w:eastAsia="E-BX"/>
          <w:sz w:val="17"/>
          <w:szCs w:val="24"/>
        </w:rPr>
        <w:t>］</w:t>
      </w:r>
      <w:r>
        <w:rPr>
          <w:rFonts w:hint="eastAsia" w:ascii="E-BZ" w:hAnsi="E-BZ" w:eastAsia="E-BZ"/>
          <w:sz w:val="17"/>
          <w:szCs w:val="24"/>
        </w:rPr>
        <w:t xml:space="preserve">． </w:t>
      </w:r>
      <w:r>
        <w:rPr>
          <w:rFonts w:hint="eastAsia" w:ascii="FZFSK--GBK1-0" w:hAnsi="FZFSK--GBK1-0" w:eastAsia="FZFSK--GBK1-0"/>
          <w:sz w:val="17"/>
          <w:szCs w:val="24"/>
        </w:rPr>
        <w:t>新华网</w:t>
      </w:r>
      <w:r>
        <w:rPr>
          <w:rFonts w:hint="eastAsia" w:ascii="E-BZ" w:hAnsi="E-BZ" w:eastAsia="E-BZ"/>
          <w:sz w:val="17"/>
          <w:szCs w:val="24"/>
        </w:rPr>
        <w:t xml:space="preserve">． </w:t>
      </w:r>
      <w:r>
        <w:rPr>
          <w:rFonts w:hint="default" w:ascii="Times New Roman" w:hAnsi="Times New Roman" w:eastAsia="E-BX" w:cs="Times New Roman"/>
          <w:sz w:val="17"/>
          <w:szCs w:val="24"/>
        </w:rPr>
        <w:t>（</w:t>
      </w:r>
      <w:r>
        <w:rPr>
          <w:rFonts w:hint="default" w:ascii="Times New Roman" w:hAnsi="Times New Roman" w:eastAsia="刘德华字体叶根友仿版" w:cs="Times New Roman"/>
          <w:sz w:val="17"/>
          <w:szCs w:val="24"/>
          <w:lang w:val="en-US" w:eastAsia="zh-CN"/>
        </w:rPr>
        <w:t>２０２２ －１０ －２５） ［２０２４ －１１ －２６］． ｈｔｔｐ： ／ ／ ｃｐｃ． ｐｅｏｐｌｅ． ｃｏｍ． ｃｎ／２０ｔｈ／ｎ１／２０２２／１０２５／ ｃ４４８３３４ －３２５５１５８０． ｈｔｍｌ．</w:t>
      </w:r>
    </w:p>
    <w:p>
      <w:pPr>
        <w:spacing w:beforeLines="0" w:afterLines="0"/>
        <w:ind w:firstLine="440"/>
        <w:jc w:val="left"/>
        <w:rPr>
          <w:rFonts w:hint="eastAsia" w:ascii="FZKTK--GBK1-0" w:hAnsi="FZKTK--GBK1-0" w:eastAsia="FZKTK--GBK1-0"/>
          <w:sz w:val="22"/>
          <w:szCs w:val="24"/>
        </w:rPr>
      </w:pPr>
    </w:p>
    <w:p>
      <w:pPr>
        <w:spacing w:beforeLines="0" w:afterLines="0"/>
        <w:ind w:left="0" w:leftChars="0" w:firstLine="0" w:firstLineChars="0"/>
        <w:jc w:val="left"/>
        <w:rPr>
          <w:rFonts w:hint="default" w:ascii="Times New Roman" w:hAnsi="Times New Roman" w:eastAsia="刘德华字体叶根友仿版" w:cs="Times New Roman"/>
          <w:sz w:val="21"/>
          <w:szCs w:val="21"/>
          <w:lang w:val="en-US" w:eastAsia="zh-CN"/>
        </w:rPr>
      </w:pPr>
      <w:r>
        <w:rPr>
          <w:rFonts w:hint="eastAsia" w:ascii="FZKTK--GBK1-0" w:hAnsi="FZKTK--GBK1-0" w:eastAsia="FZKTK--GBK1-0"/>
          <w:b/>
          <w:bCs/>
          <w:sz w:val="21"/>
          <w:szCs w:val="21"/>
        </w:rPr>
        <w:t>作者简介</w:t>
      </w:r>
      <w:r>
        <w:rPr>
          <w:rFonts w:hint="eastAsia" w:ascii="E-B6" w:hAnsi="E-B6" w:eastAsia="E-B6"/>
          <w:b/>
          <w:bCs/>
          <w:sz w:val="21"/>
          <w:szCs w:val="21"/>
        </w:rPr>
        <w:t>：</w:t>
      </w:r>
      <w:r>
        <w:rPr>
          <w:rFonts w:hint="eastAsia" w:ascii="FZKTK--GBK1-0" w:hAnsi="FZKTK--GBK1-0" w:eastAsia="FZKTK--GBK1-0"/>
          <w:sz w:val="21"/>
          <w:szCs w:val="21"/>
        </w:rPr>
        <w:t>田驰</w:t>
      </w:r>
      <w:r>
        <w:rPr>
          <w:rFonts w:hint="eastAsia" w:ascii="E-B6" w:hAnsi="E-B6" w:eastAsia="E-B6"/>
          <w:sz w:val="21"/>
          <w:szCs w:val="21"/>
        </w:rPr>
        <w:t>，</w:t>
      </w:r>
      <w:r>
        <w:rPr>
          <w:rFonts w:hint="eastAsia" w:ascii="FZKTK--GBK1-0" w:hAnsi="FZKTK--GBK1-0" w:eastAsia="FZKTK--GBK1-0"/>
          <w:sz w:val="21"/>
          <w:szCs w:val="21"/>
        </w:rPr>
        <w:t>中国日报社视觉中心设计室主任编辑</w:t>
      </w:r>
      <w:r>
        <w:rPr>
          <w:rFonts w:hint="eastAsia" w:ascii="E-B6" w:hAnsi="E-B6" w:eastAsia="E-B6"/>
          <w:sz w:val="21"/>
          <w:szCs w:val="21"/>
        </w:rPr>
        <w:t>，</w:t>
      </w:r>
      <w:r>
        <w:rPr>
          <w:rFonts w:hint="eastAsia" w:ascii="E-BZ" w:hAnsi="E-BZ" w:eastAsia="E-BZ"/>
          <w:sz w:val="21"/>
          <w:szCs w:val="21"/>
          <w:lang w:val="en-US" w:eastAsia="zh-CN"/>
        </w:rPr>
        <w:t>2024</w:t>
      </w:r>
      <w:r>
        <w:rPr>
          <w:rFonts w:hint="eastAsia" w:ascii="FZKTK--GBK1-0" w:hAnsi="FZKTK--GBK1-0" w:eastAsia="FZKTK--GBK1-0"/>
          <w:sz w:val="21"/>
          <w:szCs w:val="21"/>
        </w:rPr>
        <w:t>中国新闻传播大讲堂主讲人之一</w:t>
      </w:r>
      <w:r>
        <w:rPr>
          <w:rFonts w:hint="eastAsia" w:ascii="E-B6" w:hAnsi="E-B6" w:eastAsia="E-B6"/>
          <w:sz w:val="21"/>
          <w:szCs w:val="21"/>
        </w:rPr>
        <w:t>。</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XBSK--GBK1-0">
    <w:altName w:val="宋体"/>
    <w:panose1 w:val="00000000000000000000"/>
    <w:charset w:val="86"/>
    <w:family w:val="auto"/>
    <w:pitch w:val="default"/>
    <w:sig w:usb0="00000000" w:usb1="00000000" w:usb2="00000000" w:usb3="00000000" w:csb0="00040000" w:csb1="00000000"/>
  </w:font>
  <w:font w:name="FZSSK--GBK1-0">
    <w:altName w:val="宋体"/>
    <w:panose1 w:val="00000000000000000000"/>
    <w:charset w:val="86"/>
    <w:family w:val="auto"/>
    <w:pitch w:val="default"/>
    <w:sig w:usb0="00000000" w:usb1="00000000" w:usb2="00000000" w:usb3="00000000" w:csb0="00040000" w:csb1="00000000"/>
  </w:font>
  <w:font w:name="E-BZ">
    <w:altName w:val="宋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ZHTK--GBK1-0">
    <w:altName w:val="宋体"/>
    <w:panose1 w:val="00000000000000000000"/>
    <w:charset w:val="86"/>
    <w:family w:val="auto"/>
    <w:pitch w:val="default"/>
    <w:sig w:usb0="00000000" w:usb1="00000000" w:usb2="00000000" w:usb3="00000000" w:csb0="00040000" w:csb1="00000000"/>
  </w:font>
  <w:font w:name="E-FZ">
    <w:altName w:val="宋体"/>
    <w:panose1 w:val="00000000000000000000"/>
    <w:charset w:val="86"/>
    <w:family w:val="auto"/>
    <w:pitch w:val="default"/>
    <w:sig w:usb0="00000000" w:usb1="00000000" w:usb2="00000000" w:usb3="00000000" w:csb0="00040000" w:csb1="00000000"/>
  </w:font>
  <w:font w:name="FZKTK--GBK1-0">
    <w:altName w:val="宋体"/>
    <w:panose1 w:val="00000000000000000000"/>
    <w:charset w:val="86"/>
    <w:family w:val="auto"/>
    <w:pitch w:val="default"/>
    <w:sig w:usb0="00000000" w:usb1="00000000" w:usb2="00000000" w:usb3="00000000" w:csb0="00040000" w:csb1="00000000"/>
  </w:font>
  <w:font w:name="E-B6">
    <w:altName w:val="宋体"/>
    <w:panose1 w:val="00000000000000000000"/>
    <w:charset w:val="86"/>
    <w:family w:val="auto"/>
    <w:pitch w:val="default"/>
    <w:sig w:usb0="00000000" w:usb1="00000000" w:usb2="00000000" w:usb3="00000000" w:csb0="00040000" w:csb1="00000000"/>
  </w:font>
  <w:font w:name="FZFSK--GBK1-0">
    <w:altName w:val="宋体"/>
    <w:panose1 w:val="00000000000000000000"/>
    <w:charset w:val="86"/>
    <w:family w:val="auto"/>
    <w:pitch w:val="default"/>
    <w:sig w:usb0="00000000" w:usb1="00000000" w:usb2="00000000" w:usb3="00000000" w:csb0="00040000" w:csb1="00000000"/>
  </w:font>
  <w:font w:name="E-BX">
    <w:altName w:val="宋体"/>
    <w:panose1 w:val="00000000000000000000"/>
    <w:charset w:val="86"/>
    <w:family w:val="auto"/>
    <w:pitch w:val="default"/>
    <w:sig w:usb0="00000000" w:usb1="00000000" w:usb2="00000000" w:usb3="00000000" w:csb0="00040000" w:csb1="00000000"/>
  </w:font>
  <w:font w:name="刘德华字体叶根友仿版">
    <w:panose1 w:val="02010601030101010101"/>
    <w:charset w:val="86"/>
    <w:family w:val="auto"/>
    <w:pitch w:val="default"/>
    <w:sig w:usb0="00000001" w:usb1="080E0000" w:usb2="00000000" w:usb3="00000000" w:csb0="00040000" w:csb1="00000000"/>
  </w:font>
  <w:font w:name="FZSSK--GBK1-0">
    <w:altName w:val="SNOW BLUE"/>
    <w:panose1 w:val="00000000000000000000"/>
    <w:charset w:val="00"/>
    <w:family w:val="auto"/>
    <w:pitch w:val="default"/>
    <w:sig w:usb0="00000000" w:usb1="00000000" w:usb2="00000000" w:usb3="00000000" w:csb0="00000000" w:csb1="00000000"/>
  </w:font>
  <w:font w:name="SNOW BLUE">
    <w:panose1 w:val="02000500000000000000"/>
    <w:charset w:val="00"/>
    <w:family w:val="auto"/>
    <w:pitch w:val="default"/>
    <w:sig w:usb0="00000007" w:usb1="00000000" w:usb2="00000000" w:usb3="00000000" w:csb0="0000001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AD52C6"/>
    <w:multiLevelType w:val="singleLevel"/>
    <w:tmpl w:val="B7AD52C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5EF6393"/>
    <w:rsid w:val="0ADC6A99"/>
    <w:rsid w:val="10565555"/>
    <w:rsid w:val="1A39457D"/>
    <w:rsid w:val="1BA91D03"/>
    <w:rsid w:val="4467350A"/>
    <w:rsid w:val="57F12F58"/>
    <w:rsid w:val="67D42925"/>
    <w:rsid w:val="69F71A0B"/>
    <w:rsid w:val="71E37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BodyText1I2"/>
    <w:basedOn w:val="3"/>
    <w:qFormat/>
    <w:uiPriority w:val="0"/>
    <w:pPr>
      <w:ind w:firstLine="420" w:firstLineChars="200"/>
    </w:pPr>
  </w:style>
  <w:style w:type="paragraph" w:customStyle="1" w:styleId="3">
    <w:name w:val="BodyTextIndent"/>
    <w:basedOn w:val="1"/>
    <w:qFormat/>
    <w:uiPriority w:val="0"/>
    <w:pPr>
      <w:ind w:left="420" w:leftChars="200"/>
      <w:textAlignment w:val="baseline"/>
    </w:pPr>
  </w:style>
  <w:style w:type="paragraph" w:customStyle="1" w:styleId="6">
    <w:name w:val="正文 A"/>
    <w:qFormat/>
    <w:uiPriority w:val="0"/>
    <w:pPr>
      <w:widowControl w:val="0"/>
      <w:spacing w:after="200" w:line="276" w:lineRule="auto"/>
      <w:jc w:val="both"/>
    </w:pPr>
    <w:rPr>
      <w:rFonts w:ascii="Times New Roman" w:hAnsi="Times New Roman" w:eastAsia="Calibri" w:cs="Calibri"/>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2025-05-07T13:10:00Z</dcterms:created>
  <dc:creator>田驰&lt;Tian Chi&gt;</dc:creator>
  <cp:lastModifiedBy>田驰&lt;Tian Chi&gt;</cp:lastModifiedBy>
  <dcterms:modified xsi:type="dcterms:W3CDTF">2025-05-08T10:24:50Z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