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14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习近平法治思想系列解读报道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line="400" w:lineRule="exact"/>
              <w:ind w:firstLine="529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529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文字系列报道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529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曹音、杨泽坤、张怡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529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</w:rPr>
              <w:t>雷蕾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56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中国日报社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头版、3版、4版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2021年8月16日至12月18日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firstLine="48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11月召开的中央全面依法治国工作会议首次提出习近平法治思想，明确了习近平法治思想在全面依法治国工作中的指导地位，在党和国家法治建设史上具有划时代的里程碑意义。习近平法治思想深刻回答了新时代为什么实行全面依法治国、怎样实行全面依法治国等一系列重大问题，是内涵丰富、论述深刻、逻辑严密、体系完备、博大精深的法治思想理论体系，同时又与中国道路、中国制度息息相关，是国际社会高度关注但报道难度比较大的领域。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为对外讲好中国法治故事，向</w:t>
            </w:r>
            <w:r>
              <w:rPr>
                <w:rFonts w:ascii="仿宋" w:hAnsi="仿宋" w:eastAsia="仿宋"/>
                <w:sz w:val="28"/>
                <w:szCs w:val="28"/>
              </w:rPr>
              <w:t>读者全方位展示习近平法治思想的深刻内涵，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本作品作者和编辑在</w:t>
            </w:r>
            <w:r>
              <w:rPr>
                <w:rFonts w:ascii="仿宋" w:hAnsi="仿宋" w:eastAsia="仿宋"/>
                <w:sz w:val="28"/>
                <w:szCs w:val="28"/>
              </w:rPr>
              <w:t>认真学习研究、集体头脑风暴的基础上，通过实地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探</w:t>
            </w:r>
            <w:r>
              <w:rPr>
                <w:rFonts w:ascii="仿宋" w:hAnsi="仿宋" w:eastAsia="仿宋"/>
                <w:sz w:val="28"/>
                <w:szCs w:val="28"/>
              </w:rPr>
              <w:t>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、采访海内外专家等多种方式，围绕</w:t>
            </w:r>
            <w:r>
              <w:rPr>
                <w:rFonts w:ascii="仿宋" w:hAnsi="仿宋" w:eastAsia="仿宋"/>
                <w:sz w:val="28"/>
                <w:szCs w:val="28"/>
              </w:rPr>
              <w:t>习近平法治思想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的核心要义</w:t>
            </w:r>
            <w:r>
              <w:rPr>
                <w:rFonts w:ascii="仿宋" w:hAnsi="仿宋" w:eastAsia="仿宋"/>
                <w:sz w:val="28"/>
                <w:szCs w:val="28"/>
              </w:rPr>
              <w:t>“十一个坚持”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推出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了1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篇</w:t>
            </w:r>
            <w:r>
              <w:rPr>
                <w:rFonts w:ascii="仿宋" w:hAnsi="仿宋" w:eastAsia="仿宋"/>
                <w:sz w:val="28"/>
                <w:szCs w:val="28"/>
              </w:rPr>
              <w:t>报道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系列报道既有从具体事例入手，</w:t>
            </w:r>
            <w:r>
              <w:rPr>
                <w:rFonts w:ascii="仿宋" w:hAnsi="仿宋" w:eastAsia="仿宋"/>
                <w:sz w:val="28"/>
                <w:szCs w:val="28"/>
              </w:rPr>
              <w:t>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案例</w:t>
            </w:r>
            <w:r>
              <w:rPr>
                <w:rFonts w:ascii="仿宋" w:hAnsi="仿宋" w:eastAsia="仿宋"/>
                <w:sz w:val="28"/>
                <w:szCs w:val="28"/>
              </w:rPr>
              <w:t>生动诠释总书记法治思想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的解释性稿件，也有采访专家，用专业观点诠释总</w:t>
            </w:r>
            <w:r>
              <w:rPr>
                <w:rFonts w:ascii="仿宋" w:hAnsi="仿宋" w:eastAsia="仿宋"/>
                <w:sz w:val="28"/>
                <w:szCs w:val="28"/>
              </w:rPr>
              <w:t>书记法治思想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理论性稿件。在采写过程中，作者深入基层，获得工作记录、信件等大量一手材料；又对话多位法治领域的专家学者，通过深入交流，把较为理论的表述转化为易于海外受众接受的语言。同时作品还特别注重与西方法律制度进行对比分析，以体现我党在革命、建设、改革实践中探索出适合自己的法治道路。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ind w:firstLine="48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系列报道于2021年8月16日开始在中国日报头版陆续刊发，在网端的阅读量达到</w:t>
            </w:r>
            <w:r>
              <w:rPr>
                <w:rFonts w:ascii="仿宋" w:hAnsi="仿宋" w:eastAsia="仿宋"/>
                <w:sz w:val="28"/>
                <w:szCs w:val="28"/>
              </w:rPr>
              <w:t>52.6万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受到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大量</w:t>
            </w:r>
            <w:r>
              <w:rPr>
                <w:rFonts w:ascii="仿宋" w:hAnsi="仿宋" w:eastAsia="仿宋"/>
                <w:sz w:val="28"/>
                <w:szCs w:val="28"/>
              </w:rPr>
              <w:t>网友的点赞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网友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纷纷</w:t>
            </w:r>
            <w:r>
              <w:rPr>
                <w:rFonts w:ascii="仿宋" w:hAnsi="仿宋" w:eastAsia="仿宋"/>
                <w:sz w:val="28"/>
                <w:szCs w:val="28"/>
              </w:rPr>
              <w:t>留言表示对国家法治建设的关注，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同时</w:t>
            </w:r>
            <w:r>
              <w:rPr>
                <w:rFonts w:ascii="仿宋" w:hAnsi="仿宋" w:eastAsia="仿宋"/>
                <w:sz w:val="28"/>
                <w:szCs w:val="28"/>
              </w:rPr>
              <w:t>贡献了自己的建议意见。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例如，在《</w:t>
            </w:r>
            <w:r>
              <w:rPr>
                <w:rFonts w:ascii="仿宋" w:hAnsi="仿宋" w:eastAsia="仿宋"/>
                <w:sz w:val="28"/>
                <w:szCs w:val="28"/>
              </w:rPr>
              <w:t>涉外法治工作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加快</w:t>
            </w:r>
            <w:r>
              <w:rPr>
                <w:rFonts w:ascii="仿宋" w:hAnsi="仿宋" w:eastAsia="仿宋"/>
                <w:sz w:val="28"/>
                <w:szCs w:val="28"/>
              </w:rPr>
              <w:t>战略布局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》</w:t>
            </w:r>
            <w:r>
              <w:rPr>
                <w:rFonts w:ascii="仿宋" w:hAnsi="仿宋" w:eastAsia="仿宋"/>
                <w:sz w:val="28"/>
                <w:szCs w:val="28"/>
              </w:rPr>
              <w:t>报道刊发后，网友Uncle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Wang留言说，此举将有助于提升涉外基础法律的研究，也将对国际规则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</w:t>
            </w:r>
            <w:r>
              <w:rPr>
                <w:rFonts w:ascii="仿宋" w:hAnsi="仿宋" w:eastAsia="仿宋"/>
                <w:sz w:val="28"/>
                <w:szCs w:val="28"/>
              </w:rPr>
              <w:t>制定起到积极作用；网友pigyy表示，涉外法律人才培养对捍卫当今国家利益至关重要。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在《习近平法治思想是全面依法治国的有力保障》报道刊发后，</w:t>
            </w:r>
            <w:r>
              <w:rPr>
                <w:rFonts w:ascii="仿宋" w:hAnsi="仿宋" w:eastAsia="仿宋"/>
                <w:sz w:val="28"/>
                <w:szCs w:val="28"/>
              </w:rPr>
              <w:t>网友Chinalover和ACE留言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表示</w:t>
            </w:r>
            <w:r>
              <w:rPr>
                <w:rFonts w:ascii="仿宋" w:hAnsi="仿宋" w:eastAsia="仿宋"/>
                <w:sz w:val="28"/>
                <w:szCs w:val="28"/>
              </w:rPr>
              <w:t>习近平法治思想的确立和中国特色社会主义法治体系的不断完善是“了不起的举措”，是法治领域建设的“重大进展”；网友Cherry则发表感慨，希望祖国愈发强大。网友Dream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Chaser表示，中国不能简单复制西方国家的法治建设经验，而应该坚持中国特色社会主义法治道路；Mr.tian也认为，中国要从中国国情和实际出发，走适合自己的法治道路。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340" w:lineRule="exact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习近平法治思想是继习近平强军思想、习近平经济思想、习近平生态文明思想、习近平外交思想之后，在全国性会议上全面阐述、明确宣示的又一重要思想，开辟了马克思主义法治理论新境界，拓展了中国特色社会主义法治新道路，赋予了中华法治文明新内涵，贡献了维护国际法治秩序新智慧。</w:t>
            </w:r>
          </w:p>
          <w:p>
            <w:pPr>
              <w:widowControl w:val="0"/>
              <w:spacing w:line="340" w:lineRule="exact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正因为习近平法治思想内涵丰富，论述深刻，是中国制度、中国道路的集中体现，且与自由、人权等传统西方核心价值理念直接相关，故为国际社会广为关注。该系列报道结构完整，逻辑清晰，首次用英文全面阐释了习近平法治思想的核心要义。稿件侧重小切口，通过案例讲故事说道理，以小见大，深入浅出，用国际受众能够理解的语言和叙事手法，通过讲好中国法治故事，向世界传递了有力的中国声音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   日</w:t>
            </w:r>
          </w:p>
        </w:tc>
      </w:tr>
    </w:tbl>
    <w:p>
      <w:pPr>
        <w:widowControl w:val="0"/>
        <w:ind w:firstLine="1800" w:firstLineChars="500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240" w:lineRule="auto"/>
        <w:ind w:firstLine="0" w:firstLineChars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br w:type="page"/>
      </w:r>
    </w:p>
    <w:p>
      <w:pPr>
        <w:widowControl w:val="0"/>
        <w:ind w:firstLine="1800" w:firstLineChars="50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中国新闻奖系列报道作品完整目录</w:t>
      </w:r>
    </w:p>
    <w:p>
      <w:pPr>
        <w:widowControl w:val="0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4"/>
        <w:tblW w:w="4889" w:type="pct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34"/>
        <w:gridCol w:w="2491"/>
        <w:gridCol w:w="988"/>
        <w:gridCol w:w="990"/>
        <w:gridCol w:w="1675"/>
        <w:gridCol w:w="878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5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56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习近平法治思想系列解读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</w:t>
            </w:r>
          </w:p>
          <w:p>
            <w:pPr>
              <w:widowControl w:val="0"/>
              <w:snapToGrid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exact"/>
        </w:trPr>
        <w:tc>
          <w:tcPr>
            <w:tcW w:w="3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Xi’s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Thought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key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to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law-based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governance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习近平法治思想：全面依法治国的根本遵循和行动指南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1156字</w:t>
            </w:r>
          </w:p>
        </w:tc>
        <w:tc>
          <w:tcPr>
            <w:tcW w:w="89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8月16日</w:t>
            </w: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头版转4版</w:t>
            </w:r>
          </w:p>
        </w:tc>
        <w:tc>
          <w:tcPr>
            <w:tcW w:w="50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323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6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NPC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opinion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solicitation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program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sees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success</w:t>
            </w:r>
          </w:p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以人民为中心的科学立法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初</w:t>
            </w:r>
            <w:r>
              <w:rPr>
                <w:rFonts w:ascii="仿宋" w:hAnsi="仿宋" w:eastAsia="仿宋" w:cs="宋体"/>
                <w:sz w:val="28"/>
                <w:szCs w:val="28"/>
              </w:rPr>
              <w:t>见成效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1076字</w:t>
            </w:r>
          </w:p>
        </w:tc>
        <w:tc>
          <w:tcPr>
            <w:tcW w:w="890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8月24日</w:t>
            </w:r>
          </w:p>
        </w:tc>
        <w:tc>
          <w:tcPr>
            <w:tcW w:w="466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头版转4版</w:t>
            </w: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代表作1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Procuratorate system better serves public interests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公益诉讼检察制度为百姓和公众权益保驾护航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1129字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8月30日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exact"/>
        </w:trPr>
        <w:tc>
          <w:tcPr>
            <w:tcW w:w="323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Legal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work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involving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foreign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parties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gets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policy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boost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涉外法治工作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加快</w:t>
            </w:r>
            <w:r>
              <w:rPr>
                <w:rFonts w:ascii="仿宋" w:hAnsi="仿宋" w:eastAsia="仿宋" w:cs="宋体"/>
                <w:sz w:val="28"/>
                <w:szCs w:val="28"/>
              </w:rPr>
              <w:t>战略布局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816字</w:t>
            </w:r>
          </w:p>
        </w:tc>
        <w:tc>
          <w:tcPr>
            <w:tcW w:w="890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9月6日</w:t>
            </w:r>
          </w:p>
        </w:tc>
        <w:tc>
          <w:tcPr>
            <w:tcW w:w="466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头版转4版</w:t>
            </w:r>
          </w:p>
        </w:tc>
        <w:tc>
          <w:tcPr>
            <w:tcW w:w="500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Administrative review provides impartial means to settle disputes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行政复议为实质性化解行政争议提供公正渠道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1175字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9月13日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Rule of law helps improve governance, experts say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专家：法治建设推进国家治理体系和治理能力现代化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804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9月29日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Reviews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of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rules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help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safeguard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authority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of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Constitution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推进合宪性审查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对维护宪法权威起到重要作用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1272字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10月18日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头版转4版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代表作2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Nation tackles imbalances as the rule of law advances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国家法治进步破解法律资源分布不均难题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980字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11月15日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Party's capacity for reform strengthened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党的自我革命能力不断增强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1035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11月22日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Creating rule of law with Chinese characteristics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坚持中国特色社会主义法治道路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905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12月3日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代表作3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6" w:type="pct"/>
            <w:gridSpan w:val="2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Xi's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Thought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guarantees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rule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of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law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习近平法治思想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是</w:t>
            </w:r>
            <w:r>
              <w:rPr>
                <w:rFonts w:ascii="仿宋" w:hAnsi="仿宋" w:eastAsia="仿宋" w:cs="宋体"/>
                <w:sz w:val="28"/>
                <w:szCs w:val="28"/>
              </w:rPr>
              <w:t>全面依法治国的有力保障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52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887字</w:t>
            </w:r>
          </w:p>
        </w:tc>
        <w:tc>
          <w:tcPr>
            <w:tcW w:w="89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12月18日</w:t>
            </w:r>
          </w:p>
        </w:tc>
        <w:tc>
          <w:tcPr>
            <w:tcW w:w="466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头版转3版</w:t>
            </w: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spacing w:line="36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>
      <w:pPr>
        <w:widowControl w:val="0"/>
        <w:spacing w:line="380" w:lineRule="exact"/>
        <w:ind w:firstLine="0" w:firstLineChars="0"/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page" w:x="9316" w:y="-17"/>
      <w:ind w:firstLine="560"/>
      <w:rPr>
        <w:rStyle w:val="17"/>
        <w:sz w:val="28"/>
      </w:rPr>
    </w:pPr>
    <w:r>
      <w:rPr>
        <w:rStyle w:val="17"/>
        <w:rFonts w:hint="eastAsia"/>
        <w:sz w:val="28"/>
      </w:rPr>
      <w:t>—</w:t>
    </w:r>
    <w:r>
      <w:rPr>
        <w:rStyle w:val="17"/>
        <w:sz w:val="28"/>
      </w:rPr>
      <w:fldChar w:fldCharType="begin"/>
    </w:r>
    <w:r>
      <w:rPr>
        <w:rStyle w:val="17"/>
        <w:sz w:val="28"/>
      </w:rPr>
      <w:instrText xml:space="preserve">PAGE  </w:instrText>
    </w:r>
    <w:r>
      <w:rPr>
        <w:rStyle w:val="17"/>
        <w:sz w:val="28"/>
      </w:rPr>
      <w:fldChar w:fldCharType="separate"/>
    </w:r>
    <w:r>
      <w:rPr>
        <w:rStyle w:val="17"/>
        <w:sz w:val="28"/>
      </w:rPr>
      <w:t>2</w:t>
    </w:r>
    <w:r>
      <w:rPr>
        <w:rStyle w:val="17"/>
        <w:sz w:val="28"/>
      </w:rPr>
      <w:fldChar w:fldCharType="end"/>
    </w:r>
    <w:r>
      <w:rPr>
        <w:rStyle w:val="17"/>
        <w:rFonts w:hint="eastAsia"/>
        <w:sz w:val="28"/>
      </w:rPr>
      <w:t>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5D53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6D08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37F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3D99"/>
    <w:rsid w:val="001340D6"/>
    <w:rsid w:val="0013660F"/>
    <w:rsid w:val="001377AA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E00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888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6C3A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07C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7A1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0AF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2202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E8D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5EB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8C8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2F19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1922"/>
    <w:rsid w:val="00B62546"/>
    <w:rsid w:val="00B62D07"/>
    <w:rsid w:val="00B63136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B40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0FB"/>
    <w:rsid w:val="00D007BC"/>
    <w:rsid w:val="00D01054"/>
    <w:rsid w:val="00D02290"/>
    <w:rsid w:val="00D022BE"/>
    <w:rsid w:val="00D02716"/>
    <w:rsid w:val="00D02A62"/>
    <w:rsid w:val="00D02EAD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4DB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5CB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168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2FB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4637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844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01AA1C22"/>
    <w:rsid w:val="01FA5F77"/>
    <w:rsid w:val="02C528BB"/>
    <w:rsid w:val="03182032"/>
    <w:rsid w:val="03AA7289"/>
    <w:rsid w:val="03E059DA"/>
    <w:rsid w:val="04464913"/>
    <w:rsid w:val="050C7A14"/>
    <w:rsid w:val="05B26EFD"/>
    <w:rsid w:val="06490BB8"/>
    <w:rsid w:val="06585259"/>
    <w:rsid w:val="06C50154"/>
    <w:rsid w:val="07741D9A"/>
    <w:rsid w:val="07A22B4D"/>
    <w:rsid w:val="08457046"/>
    <w:rsid w:val="08E62F0D"/>
    <w:rsid w:val="094B0918"/>
    <w:rsid w:val="09621B8A"/>
    <w:rsid w:val="099E5872"/>
    <w:rsid w:val="0A36287A"/>
    <w:rsid w:val="0A4D5535"/>
    <w:rsid w:val="0ACE6B7B"/>
    <w:rsid w:val="0AD40C3A"/>
    <w:rsid w:val="0B4C6288"/>
    <w:rsid w:val="0B754F48"/>
    <w:rsid w:val="0BB210E5"/>
    <w:rsid w:val="0CD56C6B"/>
    <w:rsid w:val="0D5754C4"/>
    <w:rsid w:val="0D7877F3"/>
    <w:rsid w:val="0DA778D0"/>
    <w:rsid w:val="0DDF5BCB"/>
    <w:rsid w:val="0E7A3880"/>
    <w:rsid w:val="0F630D0F"/>
    <w:rsid w:val="0F875A14"/>
    <w:rsid w:val="10C06EE5"/>
    <w:rsid w:val="112B7D6A"/>
    <w:rsid w:val="11BD2919"/>
    <w:rsid w:val="11E240E5"/>
    <w:rsid w:val="1243371C"/>
    <w:rsid w:val="12720CBF"/>
    <w:rsid w:val="1309298B"/>
    <w:rsid w:val="132E04D0"/>
    <w:rsid w:val="133149F4"/>
    <w:rsid w:val="13935AE1"/>
    <w:rsid w:val="13CF0C97"/>
    <w:rsid w:val="145B3A1E"/>
    <w:rsid w:val="14BA4730"/>
    <w:rsid w:val="15DB1179"/>
    <w:rsid w:val="165E4111"/>
    <w:rsid w:val="16692605"/>
    <w:rsid w:val="16E03E40"/>
    <w:rsid w:val="179D63B1"/>
    <w:rsid w:val="17C1486B"/>
    <w:rsid w:val="17F350E6"/>
    <w:rsid w:val="18D86CDF"/>
    <w:rsid w:val="18DA730B"/>
    <w:rsid w:val="19104FF6"/>
    <w:rsid w:val="1994075B"/>
    <w:rsid w:val="19B322E9"/>
    <w:rsid w:val="1C5C6BD9"/>
    <w:rsid w:val="1CDA1E32"/>
    <w:rsid w:val="1D012EF0"/>
    <w:rsid w:val="1D3113D1"/>
    <w:rsid w:val="1DB22CAF"/>
    <w:rsid w:val="1E6B4072"/>
    <w:rsid w:val="1E8238D6"/>
    <w:rsid w:val="1EF149F7"/>
    <w:rsid w:val="1F09180D"/>
    <w:rsid w:val="1FE01698"/>
    <w:rsid w:val="20B1778D"/>
    <w:rsid w:val="224226DF"/>
    <w:rsid w:val="22882CE1"/>
    <w:rsid w:val="22AE142C"/>
    <w:rsid w:val="238B5EC7"/>
    <w:rsid w:val="23DF78CA"/>
    <w:rsid w:val="23E21A16"/>
    <w:rsid w:val="243F6190"/>
    <w:rsid w:val="24615D52"/>
    <w:rsid w:val="24755661"/>
    <w:rsid w:val="24A45DB9"/>
    <w:rsid w:val="254F2B57"/>
    <w:rsid w:val="25503907"/>
    <w:rsid w:val="269D2307"/>
    <w:rsid w:val="271B3614"/>
    <w:rsid w:val="278E63A3"/>
    <w:rsid w:val="28710A31"/>
    <w:rsid w:val="28D964AC"/>
    <w:rsid w:val="298C3C7D"/>
    <w:rsid w:val="2A092637"/>
    <w:rsid w:val="2A87576A"/>
    <w:rsid w:val="2B7359CC"/>
    <w:rsid w:val="2B744E39"/>
    <w:rsid w:val="2C4753B3"/>
    <w:rsid w:val="2CA25221"/>
    <w:rsid w:val="2CCD1959"/>
    <w:rsid w:val="2E1F53D5"/>
    <w:rsid w:val="2E942A8C"/>
    <w:rsid w:val="2F0827A3"/>
    <w:rsid w:val="30ED39CE"/>
    <w:rsid w:val="315A511D"/>
    <w:rsid w:val="315C6F16"/>
    <w:rsid w:val="31A84990"/>
    <w:rsid w:val="3211588A"/>
    <w:rsid w:val="324406E4"/>
    <w:rsid w:val="32BF63C8"/>
    <w:rsid w:val="330A5688"/>
    <w:rsid w:val="335330A9"/>
    <w:rsid w:val="34D30EEF"/>
    <w:rsid w:val="356C7286"/>
    <w:rsid w:val="359E57CC"/>
    <w:rsid w:val="35FB0FA3"/>
    <w:rsid w:val="36696E79"/>
    <w:rsid w:val="369934B2"/>
    <w:rsid w:val="372321AF"/>
    <w:rsid w:val="37347EE9"/>
    <w:rsid w:val="376D462B"/>
    <w:rsid w:val="3799736C"/>
    <w:rsid w:val="37C1051C"/>
    <w:rsid w:val="37D90984"/>
    <w:rsid w:val="38B01B60"/>
    <w:rsid w:val="390B610E"/>
    <w:rsid w:val="395E261E"/>
    <w:rsid w:val="3BC44776"/>
    <w:rsid w:val="3C4D0D47"/>
    <w:rsid w:val="3F16576E"/>
    <w:rsid w:val="3FFC7CC0"/>
    <w:rsid w:val="400E6281"/>
    <w:rsid w:val="402B75F1"/>
    <w:rsid w:val="40BD4DE8"/>
    <w:rsid w:val="415E2ED5"/>
    <w:rsid w:val="41A27329"/>
    <w:rsid w:val="42181725"/>
    <w:rsid w:val="42401896"/>
    <w:rsid w:val="42617189"/>
    <w:rsid w:val="42986E28"/>
    <w:rsid w:val="43ED3555"/>
    <w:rsid w:val="43F0641A"/>
    <w:rsid w:val="44A260DD"/>
    <w:rsid w:val="44A8730D"/>
    <w:rsid w:val="44CA6279"/>
    <w:rsid w:val="45960977"/>
    <w:rsid w:val="45BF1508"/>
    <w:rsid w:val="45EA78DB"/>
    <w:rsid w:val="46866387"/>
    <w:rsid w:val="46D3622A"/>
    <w:rsid w:val="47870BDD"/>
    <w:rsid w:val="484F3CC7"/>
    <w:rsid w:val="4861137C"/>
    <w:rsid w:val="486C58E7"/>
    <w:rsid w:val="489300AF"/>
    <w:rsid w:val="48CB43AF"/>
    <w:rsid w:val="49AC540E"/>
    <w:rsid w:val="49E175A3"/>
    <w:rsid w:val="4AA64167"/>
    <w:rsid w:val="4B5F4D42"/>
    <w:rsid w:val="4C7477D8"/>
    <w:rsid w:val="4CBA3E76"/>
    <w:rsid w:val="4CE53903"/>
    <w:rsid w:val="4DF751B7"/>
    <w:rsid w:val="4E593279"/>
    <w:rsid w:val="4EC4755B"/>
    <w:rsid w:val="4F0F7F9F"/>
    <w:rsid w:val="4F222E7A"/>
    <w:rsid w:val="5025279B"/>
    <w:rsid w:val="50427789"/>
    <w:rsid w:val="50EE5503"/>
    <w:rsid w:val="5138027E"/>
    <w:rsid w:val="51442F87"/>
    <w:rsid w:val="525044B9"/>
    <w:rsid w:val="52B17E17"/>
    <w:rsid w:val="535713E4"/>
    <w:rsid w:val="5361317B"/>
    <w:rsid w:val="540900ED"/>
    <w:rsid w:val="549D2465"/>
    <w:rsid w:val="54C07FFA"/>
    <w:rsid w:val="54F04256"/>
    <w:rsid w:val="56347164"/>
    <w:rsid w:val="56E93975"/>
    <w:rsid w:val="574A7E06"/>
    <w:rsid w:val="595346EC"/>
    <w:rsid w:val="5A7C6756"/>
    <w:rsid w:val="5ABE70AF"/>
    <w:rsid w:val="5AFB1D55"/>
    <w:rsid w:val="5B7D2072"/>
    <w:rsid w:val="5C83117D"/>
    <w:rsid w:val="5CE135B3"/>
    <w:rsid w:val="5CE718B4"/>
    <w:rsid w:val="5D3863CB"/>
    <w:rsid w:val="5E22510B"/>
    <w:rsid w:val="5E412610"/>
    <w:rsid w:val="5EA75A43"/>
    <w:rsid w:val="5FBE0F95"/>
    <w:rsid w:val="60312099"/>
    <w:rsid w:val="60631930"/>
    <w:rsid w:val="60A53CAB"/>
    <w:rsid w:val="60A7037E"/>
    <w:rsid w:val="60A95255"/>
    <w:rsid w:val="60B4742A"/>
    <w:rsid w:val="620F1628"/>
    <w:rsid w:val="624847C0"/>
    <w:rsid w:val="628E7121"/>
    <w:rsid w:val="634F09DC"/>
    <w:rsid w:val="639B6CFB"/>
    <w:rsid w:val="63C642CF"/>
    <w:rsid w:val="63CC1392"/>
    <w:rsid w:val="64165FE7"/>
    <w:rsid w:val="64525998"/>
    <w:rsid w:val="64761693"/>
    <w:rsid w:val="651E54C4"/>
    <w:rsid w:val="65606FC5"/>
    <w:rsid w:val="65AC7DC8"/>
    <w:rsid w:val="65D942DF"/>
    <w:rsid w:val="670E3AC7"/>
    <w:rsid w:val="674A12AE"/>
    <w:rsid w:val="67B453E9"/>
    <w:rsid w:val="690D265A"/>
    <w:rsid w:val="69344C79"/>
    <w:rsid w:val="69505672"/>
    <w:rsid w:val="6AC609B5"/>
    <w:rsid w:val="6ACD34E4"/>
    <w:rsid w:val="6AE90EC9"/>
    <w:rsid w:val="6C7F6A6A"/>
    <w:rsid w:val="6D2A394D"/>
    <w:rsid w:val="6E0C71FC"/>
    <w:rsid w:val="6EA95955"/>
    <w:rsid w:val="6FD97A37"/>
    <w:rsid w:val="6FFC22A0"/>
    <w:rsid w:val="70274189"/>
    <w:rsid w:val="70C831F1"/>
    <w:rsid w:val="722F0CC0"/>
    <w:rsid w:val="729653FD"/>
    <w:rsid w:val="729706AF"/>
    <w:rsid w:val="72C8174A"/>
    <w:rsid w:val="730C6307"/>
    <w:rsid w:val="730E6481"/>
    <w:rsid w:val="73BC23A6"/>
    <w:rsid w:val="73D03347"/>
    <w:rsid w:val="75732FA6"/>
    <w:rsid w:val="7576662E"/>
    <w:rsid w:val="760F2B89"/>
    <w:rsid w:val="76772585"/>
    <w:rsid w:val="76A31493"/>
    <w:rsid w:val="76A75038"/>
    <w:rsid w:val="770150E4"/>
    <w:rsid w:val="7773171C"/>
    <w:rsid w:val="779744EC"/>
    <w:rsid w:val="77A77DFC"/>
    <w:rsid w:val="77B166BB"/>
    <w:rsid w:val="77CF119F"/>
    <w:rsid w:val="78126F97"/>
    <w:rsid w:val="78285511"/>
    <w:rsid w:val="78406916"/>
    <w:rsid w:val="78D7129F"/>
    <w:rsid w:val="79AB477A"/>
    <w:rsid w:val="7A1737D6"/>
    <w:rsid w:val="7A730B6F"/>
    <w:rsid w:val="7ABF5DC2"/>
    <w:rsid w:val="7B0C3DC5"/>
    <w:rsid w:val="7B822F17"/>
    <w:rsid w:val="7C3F77BE"/>
    <w:rsid w:val="7E5A6C70"/>
    <w:rsid w:val="7F17121A"/>
    <w:rsid w:val="7F3917CC"/>
    <w:rsid w:val="7FF86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qFormat/>
    <w:uiPriority w:val="0"/>
  </w:style>
  <w:style w:type="paragraph" w:styleId="6">
    <w:name w:val="Body Text 3"/>
    <w:basedOn w:val="1"/>
    <w:link w:val="32"/>
    <w:unhideWhenUsed/>
    <w:qFormat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600"/>
    </w:pPr>
    <w:rPr>
      <w:rFonts w:ascii="仿宋_GB2312" w:eastAsia="仿宋_GB2312"/>
      <w:sz w:val="30"/>
    </w:r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Balloon Text"/>
    <w:basedOn w:val="1"/>
    <w:link w:val="2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annotation subject"/>
    <w:basedOn w:val="5"/>
    <w:next w:val="5"/>
    <w:link w:val="26"/>
    <w:qFormat/>
    <w:uiPriority w:val="0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paragraph" w:customStyle="1" w:styleId="20">
    <w:name w:val="Char Char2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22">
    <w:name w:val="日期 字符"/>
    <w:link w:val="9"/>
    <w:qFormat/>
    <w:uiPriority w:val="0"/>
    <w:rPr>
      <w:kern w:val="2"/>
      <w:sz w:val="21"/>
    </w:rPr>
  </w:style>
  <w:style w:type="character" w:customStyle="1" w:styleId="23">
    <w:name w:val="apple-style-span"/>
    <w:qFormat/>
    <w:uiPriority w:val="0"/>
  </w:style>
  <w:style w:type="paragraph" w:customStyle="1" w:styleId="24">
    <w:name w:val="修订1"/>
    <w:hidden/>
    <w:semiHidden/>
    <w:qFormat/>
    <w:uiPriority w:val="99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5">
    <w:name w:val="批注文字 字符"/>
    <w:link w:val="5"/>
    <w:qFormat/>
    <w:uiPriority w:val="0"/>
    <w:rPr>
      <w:kern w:val="2"/>
      <w:sz w:val="21"/>
    </w:rPr>
  </w:style>
  <w:style w:type="character" w:customStyle="1" w:styleId="26">
    <w:name w:val="批注主题 字符"/>
    <w:link w:val="13"/>
    <w:qFormat/>
    <w:uiPriority w:val="0"/>
    <w:rPr>
      <w:b/>
      <w:bCs/>
      <w:kern w:val="2"/>
      <w:sz w:val="21"/>
    </w:rPr>
  </w:style>
  <w:style w:type="paragraph" w:customStyle="1" w:styleId="27">
    <w:name w:val="Char Char2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8">
    <w:name w:val="标题 2 字符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29">
    <w:name w:val="Char Char9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0">
    <w:name w:val="Char Char9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31">
    <w:name w:val="标题 3 字符"/>
    <w:link w:val="4"/>
    <w:qFormat/>
    <w:uiPriority w:val="9"/>
    <w:rPr>
      <w:b/>
      <w:bCs/>
      <w:kern w:val="2"/>
      <w:sz w:val="32"/>
      <w:szCs w:val="32"/>
    </w:rPr>
  </w:style>
  <w:style w:type="character" w:customStyle="1" w:styleId="32">
    <w:name w:val="正文文本 3 字符"/>
    <w:link w:val="6"/>
    <w:qFormat/>
    <w:uiPriority w:val="99"/>
    <w:rPr>
      <w:kern w:val="2"/>
      <w:sz w:val="16"/>
      <w:szCs w:val="16"/>
    </w:rPr>
  </w:style>
  <w:style w:type="character" w:customStyle="1" w:styleId="33">
    <w:name w:val="页眉 字符"/>
    <w:link w:val="12"/>
    <w:qFormat/>
    <w:uiPriority w:val="0"/>
    <w:rPr>
      <w:kern w:val="2"/>
      <w:sz w:val="18"/>
    </w:rPr>
  </w:style>
  <w:style w:type="paragraph" w:customStyle="1" w:styleId="34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styleId="35">
    <w:name w:val="List Paragraph"/>
    <w:basedOn w:val="1"/>
    <w:qFormat/>
    <w:uiPriority w:val="34"/>
    <w:pPr>
      <w:ind w:firstLine="420"/>
    </w:pPr>
  </w:style>
  <w:style w:type="character" w:customStyle="1" w:styleId="36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3F9F06-75B1-4907-B681-5E4F2FE35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6</Pages>
  <Words>506</Words>
  <Characters>2889</Characters>
  <Lines>24</Lines>
  <Paragraphs>6</Paragraphs>
  <TotalTime>5</TotalTime>
  <ScaleCrop>false</ScaleCrop>
  <LinksUpToDate>false</LinksUpToDate>
  <CharactersWithSpaces>3389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2022-06-16T08:27:00Z</dcterms:created>
  <dc:creator>中国记协台港澳部</dc:creator>
  <cp:lastModifiedBy>cd20030004</cp:lastModifiedBy>
  <cp:lastPrinted>2022-04-22T07:55:00Z</cp:lastPrinted>
  <dcterms:modified xsi:type="dcterms:W3CDTF">2022-06-21T05:37:39Z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ECF003E20BF74E2E96023449534BF314</vt:lpwstr>
  </property>
</Properties>
</file>