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B" w:rsidRDefault="00921EC1" w:rsidP="003C6163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86456B" w:rsidTr="00AE3EF8">
        <w:trPr>
          <w:cantSplit/>
          <w:trHeight w:hRule="exact" w:val="863"/>
        </w:trPr>
        <w:tc>
          <w:tcPr>
            <w:tcW w:w="1551" w:type="dxa"/>
            <w:gridSpan w:val="2"/>
            <w:vMerge w:val="restart"/>
            <w:vAlign w:val="center"/>
          </w:tcPr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86456B" w:rsidRPr="00AE3EF8" w:rsidRDefault="007F1F47" w:rsidP="00AE3EF8">
            <w:pPr>
              <w:widowControl w:val="0"/>
              <w:spacing w:line="400" w:lineRule="exact"/>
              <w:ind w:firstLineChars="3" w:firstLine="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Xi's Global Vision</w:t>
            </w:r>
          </w:p>
          <w:p w:rsidR="00E01193" w:rsidRPr="00AE3EF8" w:rsidRDefault="00E01193" w:rsidP="00AE3EF8">
            <w:pPr>
              <w:widowControl w:val="0"/>
              <w:spacing w:line="400" w:lineRule="exact"/>
              <w:ind w:firstLineChars="3" w:firstLine="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（坚持胸怀天下</w:t>
            </w:r>
          </w:p>
          <w:p w:rsidR="00E01193" w:rsidRPr="00AE3EF8" w:rsidRDefault="00E01193" w:rsidP="00AE3EF8">
            <w:pPr>
              <w:widowControl w:val="0"/>
              <w:spacing w:line="400" w:lineRule="exact"/>
              <w:ind w:firstLineChars="3" w:firstLine="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——习近平的全球发展观）</w:t>
            </w:r>
          </w:p>
        </w:tc>
        <w:tc>
          <w:tcPr>
            <w:tcW w:w="1418" w:type="dxa"/>
            <w:gridSpan w:val="2"/>
            <w:vAlign w:val="center"/>
          </w:tcPr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86456B" w:rsidRPr="00AE3EF8" w:rsidRDefault="00AC0E5A" w:rsidP="00AE3EF8">
            <w:pPr>
              <w:widowControl w:val="0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国际传播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-系列报道</w:t>
            </w:r>
          </w:p>
        </w:tc>
      </w:tr>
      <w:tr w:rsidR="0086456B" w:rsidTr="00AE3EF8">
        <w:trPr>
          <w:cantSplit/>
          <w:trHeight w:hRule="exact" w:val="709"/>
        </w:trPr>
        <w:tc>
          <w:tcPr>
            <w:tcW w:w="1551" w:type="dxa"/>
            <w:gridSpan w:val="2"/>
            <w:vMerge/>
            <w:vAlign w:val="center"/>
          </w:tcPr>
          <w:p w:rsidR="0086456B" w:rsidRDefault="0086456B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86456B" w:rsidRPr="00AE3EF8" w:rsidRDefault="0086456B" w:rsidP="00AE3EF8">
            <w:pPr>
              <w:widowControl w:val="0"/>
              <w:spacing w:line="400" w:lineRule="exact"/>
              <w:ind w:firstLine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86456B" w:rsidRPr="00AE3EF8" w:rsidRDefault="007F1F47" w:rsidP="00AE3EF8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系列报道</w:t>
            </w:r>
          </w:p>
        </w:tc>
      </w:tr>
      <w:tr w:rsidR="0086456B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86456B" w:rsidRDefault="0086456B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86456B" w:rsidRPr="00AE3EF8" w:rsidRDefault="0086456B" w:rsidP="00AE3EF8">
            <w:pPr>
              <w:widowControl w:val="0"/>
              <w:spacing w:line="400" w:lineRule="exact"/>
              <w:ind w:firstLine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86456B" w:rsidRPr="00AE3EF8" w:rsidRDefault="007F1F47" w:rsidP="00AE3EF8">
            <w:pPr>
              <w:widowControl w:val="0"/>
              <w:spacing w:line="400" w:lineRule="exact"/>
              <w:ind w:firstLine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英语</w:t>
            </w:r>
          </w:p>
        </w:tc>
      </w:tr>
      <w:tr w:rsidR="0086456B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86456B" w:rsidRDefault="00921EC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86456B" w:rsidRDefault="00921EC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86456B" w:rsidRPr="00AE3EF8" w:rsidRDefault="007F1F47" w:rsidP="00AE3EF8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张陨璧</w:t>
            </w:r>
          </w:p>
        </w:tc>
        <w:tc>
          <w:tcPr>
            <w:tcW w:w="1559" w:type="dxa"/>
            <w:vAlign w:val="center"/>
          </w:tcPr>
          <w:p w:rsidR="0086456B" w:rsidRDefault="00921EC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86456B" w:rsidRPr="00AE3EF8" w:rsidRDefault="007F1F47" w:rsidP="00AE3EF8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w w:val="95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秦继泽</w:t>
            </w:r>
          </w:p>
        </w:tc>
      </w:tr>
      <w:tr w:rsidR="0086456B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86456B" w:rsidRDefault="00921EC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86456B" w:rsidRPr="00AE3EF8" w:rsidRDefault="00AC0E5A" w:rsidP="00AE3EF8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F2055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559" w:type="dxa"/>
            <w:vAlign w:val="center"/>
          </w:tcPr>
          <w:p w:rsidR="0086456B" w:rsidRDefault="00921EC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86456B" w:rsidRPr="00AE3EF8" w:rsidRDefault="00AC0E5A" w:rsidP="00AE3EF8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8"/>
                <w:szCs w:val="28"/>
                <w:highlight w:val="green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F2055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  <w:bookmarkStart w:id="0" w:name="_GoBack"/>
            <w:bookmarkEnd w:id="0"/>
          </w:p>
        </w:tc>
      </w:tr>
      <w:tr w:rsidR="0086456B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86456B" w:rsidRDefault="00921EC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86456B" w:rsidRPr="00AE3EF8" w:rsidRDefault="00AC0E5A" w:rsidP="00AE3EF8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头版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="00DE257B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版</w:t>
            </w:r>
            <w:r w:rsidR="00DE257B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、4版</w:t>
            </w:r>
          </w:p>
        </w:tc>
        <w:tc>
          <w:tcPr>
            <w:tcW w:w="1559" w:type="dxa"/>
            <w:vAlign w:val="center"/>
          </w:tcPr>
          <w:p w:rsidR="0086456B" w:rsidRDefault="00921EC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86456B" w:rsidRPr="00AE3EF8" w:rsidRDefault="00AC0E5A" w:rsidP="00AE3EF8">
            <w:pPr>
              <w:widowControl w:val="0"/>
              <w:spacing w:line="40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2021年11月16日至12月28日</w:t>
            </w:r>
          </w:p>
        </w:tc>
      </w:tr>
      <w:tr w:rsidR="0086456B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86456B" w:rsidRDefault="00921EC1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86456B" w:rsidRDefault="0086456B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86456B" w:rsidRPr="00850EEA" w:rsidTr="00AE3EF8">
        <w:trPr>
          <w:cantSplit/>
          <w:trHeight w:val="7220"/>
        </w:trPr>
        <w:tc>
          <w:tcPr>
            <w:tcW w:w="1101" w:type="dxa"/>
            <w:vAlign w:val="center"/>
          </w:tcPr>
          <w:p w:rsidR="0086456B" w:rsidRDefault="00921EC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86456B" w:rsidRDefault="00921EC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86456B" w:rsidRDefault="00921EC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86456B" w:rsidRDefault="00921EC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86456B" w:rsidRDefault="00921EC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86456B" w:rsidRDefault="00921EC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072E48" w:rsidRPr="00AE3EF8" w:rsidRDefault="00F70DD2" w:rsidP="00AE3EF8">
            <w:pPr>
              <w:widowControl w:val="0"/>
              <w:spacing w:line="360" w:lineRule="exact"/>
              <w:ind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</w:t>
            </w:r>
            <w:r w:rsidR="00072E48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建党百年</w:t>
            </w:r>
            <w:r w:rsidR="00CD46F6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之际</w:t>
            </w:r>
            <w:r w:rsidR="00072E48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，“</w:t>
            </w:r>
            <w:r w:rsidR="00C51DF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坚持</w:t>
            </w:r>
            <w:r w:rsidR="00072E48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胸怀天下”成为党中央总结</w:t>
            </w:r>
            <w:r w:rsidR="00C51DF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</w:t>
            </w:r>
            <w:r w:rsidR="00123EA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百年“十大经验”之一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，世界期待中国新作为</w:t>
            </w:r>
            <w:r w:rsidR="00A82718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2021年</w:t>
            </w:r>
            <w:r w:rsidR="007F1F4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9月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7F1F4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习近平主席</w:t>
            </w:r>
            <w:r w:rsidR="001857C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视频</w:t>
            </w:r>
            <w:r w:rsidR="001857C7" w:rsidRPr="00AE3EF8">
              <w:rPr>
                <w:rFonts w:ascii="仿宋" w:eastAsia="仿宋" w:hAnsi="仿宋"/>
                <w:color w:val="000000"/>
                <w:sz w:val="28"/>
                <w:szCs w:val="28"/>
              </w:rPr>
              <w:t>出席</w:t>
            </w:r>
            <w:hyperlink r:id="rId8" w:tgtFrame="_blank" w:history="1">
              <w:r w:rsidR="001857C7" w:rsidRPr="00AE3EF8">
                <w:rPr>
                  <w:rFonts w:ascii="仿宋" w:eastAsia="仿宋" w:hAnsi="仿宋"/>
                  <w:color w:val="000000"/>
                  <w:sz w:val="28"/>
                  <w:szCs w:val="28"/>
                </w:rPr>
                <w:t>第七十六届联合国大会</w:t>
              </w:r>
            </w:hyperlink>
            <w:r w:rsidR="008730C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一般性辩论</w:t>
            </w:r>
            <w:r w:rsidR="001857C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时首次</w:t>
            </w:r>
            <w:r w:rsidR="001857C7" w:rsidRPr="00AE3EF8">
              <w:rPr>
                <w:rFonts w:ascii="仿宋" w:eastAsia="仿宋" w:hAnsi="仿宋"/>
                <w:color w:val="000000"/>
                <w:sz w:val="28"/>
                <w:szCs w:val="28"/>
              </w:rPr>
              <w:t>提出</w:t>
            </w:r>
            <w:r w:rsidR="001857C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全球发展倡议</w:t>
            </w:r>
            <w:r w:rsidR="001857C7" w:rsidRPr="00AE3EF8">
              <w:rPr>
                <w:rFonts w:ascii="仿宋" w:eastAsia="仿宋" w:hAnsi="仿宋"/>
                <w:color w:val="000000"/>
                <w:sz w:val="28"/>
                <w:szCs w:val="28"/>
              </w:rPr>
              <w:t>，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号召构建全球发展命运共同体</w:t>
            </w:r>
            <w:r w:rsidR="00A82718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；随后多次在国际多边场合对倡议做进一步论述，标志着习近平全球发展观的确立。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倡议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从提出伊始</w:t>
            </w:r>
            <w:r w:rsidR="00BD648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就一直受到外界高度关注，</w:t>
            </w:r>
            <w:r w:rsidR="007F1F4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《中国日报》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及时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有效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回应国际社会关切</w:t>
            </w:r>
            <w:r w:rsidR="007F1F4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D6700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在头版</w:t>
            </w:r>
            <w:r w:rsidR="007F1F4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推出</w:t>
            </w:r>
            <w:r w:rsidR="00C7014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</w:t>
            </w:r>
            <w:r w:rsidR="001857C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系列报道，用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  <w:r w:rsidR="001857C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篇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深度</w:t>
            </w:r>
            <w:r w:rsidR="00E01193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稿件</w:t>
            </w:r>
            <w:r w:rsidR="00D6700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向世界介绍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这份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如今已获得100多个国家支持</w:t>
            </w:r>
            <w:r w:rsidR="00D6700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、饱含中国智慧的“</w:t>
            </w:r>
            <w:r w:rsidR="00D6700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中国方案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”</w:t>
            </w:r>
            <w:r w:rsidR="00D6700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  <w:p w:rsidR="00B26675" w:rsidRPr="00AE3EF8" w:rsidRDefault="002C5B90" w:rsidP="00AE3EF8">
            <w:pPr>
              <w:widowControl w:val="0"/>
              <w:spacing w:line="360" w:lineRule="exact"/>
              <w:ind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在作品采写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过程中，</w:t>
            </w:r>
            <w:r w:rsidR="00803D5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记者</w:t>
            </w:r>
            <w:r w:rsidR="00C36A94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对话</w:t>
            </w:r>
            <w:r w:rsidR="00BE52B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联合国</w:t>
            </w:r>
            <w:r w:rsidR="008A3F2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驻华系统</w:t>
            </w:r>
            <w:r w:rsidR="00BE52B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和世界银行等</w:t>
            </w:r>
            <w:r w:rsidR="00BC57C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组织</w:t>
            </w:r>
            <w:r w:rsidR="00400CD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负责人、专家学者、企业家、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媒体人士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几十位</w:t>
            </w:r>
            <w:r w:rsidR="00803D5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采访对象</w:t>
            </w:r>
            <w:r w:rsidR="00235DE8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覆盖从</w:t>
            </w:r>
            <w:r w:rsidR="0094415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基层到高层</w:t>
            </w:r>
            <w:r w:rsidR="003F469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303B9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范围</w:t>
            </w:r>
            <w:r w:rsidR="00803D5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遍及亚、欧、</w:t>
            </w:r>
            <w:r w:rsidR="00AE6DA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美、</w:t>
            </w:r>
            <w:r w:rsidR="00803D5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非洲，</w:t>
            </w:r>
            <w:r w:rsidR="006C7E6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生动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展现了习近平主席</w:t>
            </w:r>
            <w:r w:rsidR="006D0E0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亲力亲为推动</w:t>
            </w:r>
            <w:r w:rsidR="00D6700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全球</w:t>
            </w:r>
            <w:r w:rsidR="006D0E0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发展合作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的领袖形象</w:t>
            </w:r>
            <w:r w:rsidR="00040D9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清晰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勾勒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</w:t>
            </w:r>
            <w:r w:rsidR="00040D9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全球发展观的思想脉络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。系列稿件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聚焦现实挑战、中国思路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合作蓝图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议题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7B58D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全景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呈现中国方案、中国行动</w:t>
            </w:r>
            <w:r w:rsidR="008D678C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力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的世界影响</w:t>
            </w:r>
            <w:r w:rsidR="00B1190C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和</w:t>
            </w:r>
            <w:r w:rsidR="00B26675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意义。</w:t>
            </w:r>
          </w:p>
          <w:p w:rsidR="00ED40A1" w:rsidRPr="00850EEA" w:rsidRDefault="00715308" w:rsidP="00AE3EF8">
            <w:pPr>
              <w:widowControl w:val="0"/>
              <w:spacing w:line="360" w:lineRule="exact"/>
              <w:ind w:firstLine="560"/>
              <w:rPr>
                <w:rFonts w:ascii="宋体" w:hAnsi="宋体"/>
                <w:color w:val="000000"/>
                <w:sz w:val="28"/>
                <w:szCs w:val="21"/>
              </w:rPr>
            </w:pP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本作品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系统</w:t>
            </w: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梳理习主席系列论述</w:t>
            </w:r>
            <w:r w:rsidR="00B71D2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表态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，覆盖</w:t>
            </w:r>
            <w:r w:rsidR="0026743E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全球发展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倡议六大主张、八大优先合作领域，</w:t>
            </w:r>
            <w:r w:rsidR="00D975FB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不避难点、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突出重点，</w:t>
            </w: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有效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回答</w:t>
            </w:r>
            <w:r w:rsidR="00AA762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了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倡议是什么、中国要做什么、各国</w:t>
            </w:r>
            <w:r w:rsidR="009C4B56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</w:t>
            </w:r>
            <w:r w:rsidR="00E6183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合作什么；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立意上突出</w:t>
            </w:r>
            <w:r w:rsidR="009C4B56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普惠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、包容、系统，</w:t>
            </w:r>
            <w:r w:rsidR="00A704FD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反对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自私、排他、孤立，</w:t>
            </w:r>
            <w:r w:rsidR="00071F11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用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外界听得懂的语言</w:t>
            </w:r>
            <w:r w:rsidR="00E6183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回应</w:t>
            </w: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海内外</w:t>
            </w:r>
            <w:r w:rsidR="00E6183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关切、</w:t>
            </w:r>
            <w:r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有效</w:t>
            </w:r>
            <w:r w:rsidR="00E6183A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唱响发展中国家声音，</w:t>
            </w:r>
            <w:r w:rsidR="00571F1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为多边主义</w:t>
            </w:r>
            <w:r w:rsidR="003203EF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加油</w:t>
            </w:r>
            <w:r w:rsidR="00571F17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助威</w:t>
            </w:r>
            <w:r w:rsidR="002C5B90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AE6DA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体现了大国大党应有的风采</w:t>
            </w:r>
            <w:r w:rsidR="00616482" w:rsidRPr="00AE3EF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86456B" w:rsidRPr="00850EEA" w:rsidTr="004924AF">
        <w:trPr>
          <w:cantSplit/>
          <w:trHeight w:hRule="exact" w:val="8657"/>
        </w:trPr>
        <w:tc>
          <w:tcPr>
            <w:tcW w:w="1101" w:type="dxa"/>
            <w:vAlign w:val="center"/>
          </w:tcPr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D67001" w:rsidRPr="004924AF" w:rsidRDefault="00E84754" w:rsidP="00E84754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系列</w:t>
            </w:r>
            <w:r w:rsidR="00957E8A">
              <w:rPr>
                <w:rFonts w:ascii="宋体" w:hAnsi="宋体" w:hint="eastAsia"/>
                <w:color w:val="000000"/>
                <w:sz w:val="24"/>
                <w:szCs w:val="21"/>
              </w:rPr>
              <w:t>报道</w:t>
            </w: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被国内外媒体广泛转载，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巴基斯坦</w:t>
            </w:r>
            <w:r w:rsidR="00D67001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国民先驱论坛报</w:t>
            </w:r>
            <w:r w:rsidR="00A47F7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、卢旺达非洲中国评论网</w:t>
            </w:r>
            <w:r w:rsidR="008A3F2A">
              <w:rPr>
                <w:rFonts w:ascii="宋体" w:hAnsi="宋体" w:hint="eastAsia"/>
                <w:color w:val="000000"/>
                <w:sz w:val="24"/>
                <w:szCs w:val="21"/>
              </w:rPr>
              <w:t>、希腊航运新闻网</w:t>
            </w:r>
            <w:r w:rsidR="00D67001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等媒体全文转载；</w:t>
            </w:r>
            <w:r w:rsidR="00A47F7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中国驻马尔代夫大使馆、驻迪拜总领馆、</w:t>
            </w:r>
            <w:r w:rsidR="00E35A0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中国-拉共体</w:t>
            </w:r>
            <w:r w:rsidR="008A3F2A">
              <w:rPr>
                <w:rFonts w:ascii="宋体" w:hAnsi="宋体" w:hint="eastAsia"/>
                <w:color w:val="000000"/>
                <w:sz w:val="24"/>
                <w:szCs w:val="21"/>
              </w:rPr>
              <w:t>论坛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等组织机构</w:t>
            </w:r>
            <w:r w:rsidR="00A47F7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通过官方推特账号或官方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网站全文转载。</w:t>
            </w:r>
          </w:p>
          <w:p w:rsidR="00CD46F6" w:rsidRPr="004924AF" w:rsidRDefault="00957E8A" w:rsidP="00E84754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系列报道</w:t>
            </w:r>
            <w:r w:rsidR="00E84754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得到</w:t>
            </w:r>
            <w:r w:rsidR="00BC57C0" w:rsidRPr="00D3718E">
              <w:rPr>
                <w:rFonts w:ascii="宋体" w:hAnsi="宋体" w:hint="eastAsia"/>
                <w:color w:val="000000"/>
                <w:sz w:val="24"/>
                <w:szCs w:val="21"/>
              </w:rPr>
              <w:t>联合国工业发展组织</w:t>
            </w:r>
            <w:r>
              <w:rPr>
                <w:rFonts w:ascii="宋体" w:hAnsi="宋体" w:hint="eastAsia"/>
                <w:color w:val="000000"/>
                <w:sz w:val="24"/>
                <w:szCs w:val="21"/>
                <w:u w:val="single"/>
              </w:rPr>
              <w:t>在内的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国际组织、</w:t>
            </w:r>
            <w:r w:rsidR="00A47F7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中外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专家学者、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海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外读者等各方肯定，</w:t>
            </w:r>
            <w:r w:rsidR="00C275AE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表示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有助于系统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性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了解</w:t>
            </w:r>
            <w:r w:rsidR="00E84754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习近平全球发展观和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全球发展倡议，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并将其视为</w:t>
            </w:r>
            <w:r w:rsidR="007F1F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政策研究必读</w:t>
            </w:r>
            <w:r w:rsidR="00E84754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必备</w:t>
            </w:r>
            <w:r w:rsidR="00CD46F6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。</w:t>
            </w:r>
          </w:p>
          <w:p w:rsidR="00A47F7A" w:rsidRPr="004924AF" w:rsidRDefault="00466E62" w:rsidP="00A47F7A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有</w:t>
            </w:r>
            <w:r w:rsidR="00D67001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海外</w:t>
            </w:r>
            <w:r w:rsidR="00CD46F6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读者</w:t>
            </w:r>
            <w:r w:rsidR="00642866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反馈</w:t>
            </w:r>
            <w:r w:rsidR="00C275AE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认为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，本系列报道</w:t>
            </w:r>
            <w:r w:rsidR="00006083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信息量大而结构不失精巧，解读精准，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可读性强</w:t>
            </w:r>
            <w:r w:rsidR="00006083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能</w:t>
            </w:r>
            <w:r w:rsidR="00006083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让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读者</w:t>
            </w:r>
            <w:r w:rsidR="00006083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明白中国心中有数、行动有方，承诺有谱、合作有戏。</w:t>
            </w:r>
          </w:p>
          <w:p w:rsidR="008730CA" w:rsidRPr="004924AF" w:rsidRDefault="00466E62" w:rsidP="00A47F7A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附</w:t>
            </w:r>
            <w:r w:rsidR="008730C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部分转载链接：</w:t>
            </w:r>
          </w:p>
          <w:p w:rsidR="003A68F9" w:rsidRPr="004924AF" w:rsidRDefault="005311E0" w:rsidP="00A47F7A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（1）</w:t>
            </w:r>
            <w:r w:rsidR="003A68F9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巴基斯坦国民先驱论坛报全文转载系列第七篇：</w:t>
            </w:r>
          </w:p>
          <w:p w:rsidR="00A47F7A" w:rsidRPr="00E1042A" w:rsidRDefault="001811DC" w:rsidP="00A22EAD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000000"/>
                <w:sz w:val="20"/>
              </w:rPr>
            </w:pPr>
            <w:hyperlink r:id="rId9" w:history="1">
              <w:r w:rsidR="003A68F9" w:rsidRPr="00E1042A">
                <w:rPr>
                  <w:rStyle w:val="ad"/>
                  <w:rFonts w:ascii="宋体" w:hAnsi="宋体"/>
                  <w:sz w:val="20"/>
                </w:rPr>
                <w:t>https://dailynht.com/news/story/73713</w:t>
              </w:r>
            </w:hyperlink>
          </w:p>
          <w:p w:rsidR="00BE0E42" w:rsidRPr="004924AF" w:rsidRDefault="005311E0" w:rsidP="00BE0E42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（2）</w:t>
            </w:r>
            <w:r w:rsidR="00BE0E42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《南非人报》网站转载系列第一篇</w:t>
            </w:r>
            <w:r w:rsidR="0014754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、第五篇</w:t>
            </w:r>
            <w:r w:rsidR="00AA7F7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头版</w:t>
            </w:r>
            <w:r w:rsidR="00AA7A82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版面及标题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：</w:t>
            </w:r>
          </w:p>
          <w:p w:rsidR="00147547" w:rsidRPr="00E1042A" w:rsidRDefault="001811DC" w:rsidP="00A22EAD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000000"/>
                <w:sz w:val="20"/>
                <w:szCs w:val="21"/>
              </w:rPr>
            </w:pPr>
            <w:hyperlink r:id="rId10" w:history="1">
              <w:r w:rsidR="00BE0E42" w:rsidRPr="00E1042A">
                <w:rPr>
                  <w:rStyle w:val="ad"/>
                  <w:rFonts w:ascii="宋体" w:hAnsi="宋体"/>
                  <w:sz w:val="20"/>
                  <w:szCs w:val="21"/>
                </w:rPr>
                <w:t>https://www.thesouthafrican.com/news/newspaper-front-pages-from-around-the-world-tuesday-16-november-2021/</w:t>
              </w:r>
            </w:hyperlink>
            <w:r w:rsidR="00F9052C" w:rsidRPr="00E1042A">
              <w:rPr>
                <w:rFonts w:ascii="宋体" w:hAnsi="宋体" w:hint="eastAsia"/>
                <w:color w:val="000000"/>
                <w:sz w:val="20"/>
                <w:szCs w:val="21"/>
              </w:rPr>
              <w:t>；</w:t>
            </w:r>
            <w:hyperlink r:id="rId11" w:history="1">
              <w:r w:rsidR="00147547" w:rsidRPr="00E1042A">
                <w:rPr>
                  <w:rStyle w:val="ad"/>
                  <w:rFonts w:ascii="宋体" w:hAnsi="宋体"/>
                  <w:sz w:val="20"/>
                  <w:szCs w:val="21"/>
                </w:rPr>
                <w:t>https://www.thesouthafrican.com/news/today-newspaper-front-pages-from-around-the-world-monday-20-december-2021/</w:t>
              </w:r>
            </w:hyperlink>
          </w:p>
          <w:p w:rsidR="00AA7F7C" w:rsidRPr="004924AF" w:rsidRDefault="005311E0" w:rsidP="00AA7F7C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）</w:t>
            </w:r>
            <w:r w:rsidR="00AA7F7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希腊航运新闻网全文转载系列第二篇、第五篇：</w:t>
            </w:r>
          </w:p>
          <w:p w:rsidR="00AA7F7C" w:rsidRPr="00E1042A" w:rsidRDefault="001811DC" w:rsidP="00A22EAD">
            <w:pPr>
              <w:widowControl w:val="0"/>
              <w:spacing w:line="240" w:lineRule="auto"/>
              <w:ind w:firstLine="420"/>
              <w:rPr>
                <w:rStyle w:val="ad"/>
                <w:rFonts w:ascii="宋体" w:hAnsi="宋体"/>
                <w:sz w:val="20"/>
              </w:rPr>
            </w:pPr>
            <w:hyperlink r:id="rId12" w:history="1">
              <w:r w:rsidR="00AA7F7C" w:rsidRPr="00E1042A">
                <w:rPr>
                  <w:rStyle w:val="ad"/>
                  <w:rFonts w:ascii="宋体" w:hAnsi="宋体"/>
                  <w:sz w:val="20"/>
                </w:rPr>
                <w:t>https://www.hellenicshippingnews.com/initiative-to-drive-robust-global-growth/</w:t>
              </w:r>
            </w:hyperlink>
            <w:r w:rsidR="004924AF" w:rsidRPr="00E1042A">
              <w:rPr>
                <w:rFonts w:ascii="宋体" w:hAnsi="宋体" w:hint="eastAsia"/>
                <w:color w:val="000000"/>
                <w:sz w:val="20"/>
              </w:rPr>
              <w:t>；</w:t>
            </w:r>
            <w:r w:rsidR="00AA7F7C" w:rsidRPr="00E1042A">
              <w:rPr>
                <w:rStyle w:val="ad"/>
                <w:rFonts w:ascii="宋体" w:hAnsi="宋体"/>
                <w:sz w:val="20"/>
              </w:rPr>
              <w:t>https://www.hellenicshippingnews.com/xi-eyes-shared-growth-by-way-of-innovation/</w:t>
            </w:r>
          </w:p>
          <w:p w:rsidR="00AA7F7C" w:rsidRPr="004924AF" w:rsidRDefault="005311E0" w:rsidP="00AA7F7C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（4）</w:t>
            </w:r>
            <w:r w:rsidR="00AA7F7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中国-拉共体论坛官网全文转载系列第五篇：</w:t>
            </w:r>
          </w:p>
          <w:p w:rsidR="00D65785" w:rsidRPr="00E1042A" w:rsidRDefault="001811DC" w:rsidP="00A22EAD">
            <w:pPr>
              <w:widowControl w:val="0"/>
              <w:spacing w:line="240" w:lineRule="auto"/>
              <w:ind w:firstLine="420"/>
              <w:rPr>
                <w:rStyle w:val="ad"/>
                <w:rFonts w:ascii="宋体" w:hAnsi="宋体"/>
                <w:sz w:val="20"/>
              </w:rPr>
            </w:pPr>
            <w:hyperlink r:id="rId13" w:history="1">
              <w:r w:rsidR="00AA7F7C" w:rsidRPr="00E1042A">
                <w:rPr>
                  <w:rStyle w:val="ad"/>
                  <w:rFonts w:ascii="宋体" w:hAnsi="宋体"/>
                  <w:sz w:val="20"/>
                </w:rPr>
                <w:t>http://www.chinacelacforum.org/eng/zgtlmjlbgjgx_1/202112/t20211221_10473795.htm</w:t>
              </w:r>
            </w:hyperlink>
          </w:p>
          <w:p w:rsidR="002511FD" w:rsidRPr="002511FD" w:rsidRDefault="005311E0" w:rsidP="002511FD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8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另有</w:t>
            </w:r>
            <w:r w:rsidR="00E1042A" w:rsidRPr="00E1042A">
              <w:rPr>
                <w:rFonts w:ascii="宋体" w:hAnsi="宋体" w:hint="eastAsia"/>
                <w:color w:val="000000"/>
                <w:sz w:val="24"/>
                <w:szCs w:val="21"/>
              </w:rPr>
              <w:t>卢旺达非洲中国评论网</w:t>
            </w:r>
            <w:r w:rsidR="00E1042A">
              <w:rPr>
                <w:rFonts w:ascii="宋体" w:hAnsi="宋体" w:hint="eastAsia"/>
                <w:color w:val="000000"/>
                <w:sz w:val="24"/>
                <w:szCs w:val="21"/>
              </w:rPr>
              <w:t>、</w:t>
            </w:r>
            <w:r w:rsidR="00E1042A" w:rsidRPr="00E1042A">
              <w:rPr>
                <w:rFonts w:ascii="宋体" w:hAnsi="宋体" w:hint="eastAsia"/>
                <w:color w:val="000000"/>
                <w:sz w:val="24"/>
                <w:szCs w:val="21"/>
              </w:rPr>
              <w:t>中国驻马尔代夫使馆</w:t>
            </w:r>
            <w:r w:rsidR="005500D2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推特</w:t>
            </w:r>
            <w:r w:rsidR="00E1042A">
              <w:rPr>
                <w:rFonts w:ascii="宋体" w:hAnsi="宋体" w:hint="eastAsia"/>
                <w:color w:val="000000"/>
                <w:sz w:val="24"/>
                <w:szCs w:val="21"/>
              </w:rPr>
              <w:t>帐号</w:t>
            </w:r>
            <w:r w:rsidR="005500D2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转载链接及截图，</w:t>
            </w:r>
            <w:r w:rsidR="002B2053">
              <w:rPr>
                <w:rFonts w:ascii="宋体" w:hAnsi="宋体" w:hint="eastAsia"/>
                <w:color w:val="000000"/>
                <w:sz w:val="24"/>
                <w:szCs w:val="21"/>
              </w:rPr>
              <w:t>详</w:t>
            </w:r>
            <w:r w:rsidR="005500D2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见后附页</w:t>
            </w:r>
            <w:r w:rsidR="004924AF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。</w:t>
            </w:r>
          </w:p>
        </w:tc>
      </w:tr>
      <w:tr w:rsidR="0086456B" w:rsidTr="004924AF">
        <w:trPr>
          <w:cantSplit/>
          <w:trHeight w:hRule="exact" w:val="426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86456B" w:rsidRDefault="00921EC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86456B" w:rsidRDefault="00921EC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466E62" w:rsidRDefault="00466E62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本</w:t>
            </w:r>
            <w:r w:rsidR="007024B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系列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报道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是中国日报核心报道机制的</w:t>
            </w:r>
            <w:r w:rsidR="00CC3CF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年度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代表作，</w:t>
            </w:r>
            <w:r w:rsidR="00633C9C" w:rsidRPr="00B039FF">
              <w:rPr>
                <w:rFonts w:ascii="宋体" w:hAnsi="宋体" w:hint="eastAsia"/>
                <w:color w:val="000000"/>
                <w:sz w:val="24"/>
                <w:szCs w:val="21"/>
              </w:rPr>
              <w:t>政治站位高，</w:t>
            </w:r>
            <w:r w:rsidR="007024B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具有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极强新闻性</w:t>
            </w:r>
            <w:r w:rsidR="002F4C08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，对外传播力强</w:t>
            </w:r>
            <w:r w:rsidR="00CC3CF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。</w:t>
            </w:r>
            <w:r w:rsidR="002A4AF0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采编团队围绕习近平主席提出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的</w:t>
            </w:r>
            <w:r w:rsidR="002A4AF0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全球发展倡议</w:t>
            </w:r>
            <w:r w:rsidR="003246D6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深挖其蕴含</w:t>
            </w:r>
            <w:r w:rsidR="006A1F2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的</w:t>
            </w:r>
            <w:r w:rsidR="007024B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巨大</w:t>
            </w:r>
            <w:r w:rsidR="00961B45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理论价值、</w:t>
            </w:r>
            <w:r w:rsidR="006A1F2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广阔实践前景和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对外</w:t>
            </w:r>
            <w:r w:rsidR="007024B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传播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价值</w:t>
            </w:r>
            <w:r w:rsidR="007024B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，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主动</w:t>
            </w:r>
            <w:r w:rsidR="00717E6F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掌握好解释权，创造良好的国际舆论氛围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，获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海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内外各界</w:t>
            </w:r>
            <w:r w:rsidR="00515BB7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好评</w:t>
            </w:r>
            <w:r w:rsidR="007024BC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。</w:t>
            </w:r>
          </w:p>
          <w:p w:rsidR="0086456B" w:rsidRDefault="007024BC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系列稿件</w:t>
            </w:r>
            <w:r w:rsidR="00CC3CF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采访</w:t>
            </w: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策划缜密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，消息源权威丰富，</w:t>
            </w:r>
            <w:r w:rsidR="00CC3CFA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体现国际视角，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新闻分析生动有说服力，有力传播习近平外交思想、</w:t>
            </w:r>
            <w:r w:rsidR="00A06097">
              <w:rPr>
                <w:rFonts w:ascii="宋体" w:hAnsi="宋体" w:hint="eastAsia"/>
                <w:color w:val="000000"/>
                <w:sz w:val="24"/>
                <w:szCs w:val="21"/>
              </w:rPr>
              <w:t>进一步向世界阐明全球发展倡议</w:t>
            </w: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，</w:t>
            </w:r>
            <w:r w:rsidR="009257AA">
              <w:rPr>
                <w:rFonts w:ascii="宋体" w:hAnsi="宋体" w:hint="eastAsia"/>
                <w:color w:val="000000"/>
                <w:sz w:val="24"/>
                <w:szCs w:val="21"/>
              </w:rPr>
              <w:t>生动展现</w:t>
            </w: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党</w:t>
            </w:r>
            <w:r w:rsidR="00044B04">
              <w:rPr>
                <w:rFonts w:ascii="宋体" w:hAnsi="宋体" w:hint="eastAsia"/>
                <w:color w:val="000000"/>
                <w:sz w:val="24"/>
                <w:szCs w:val="21"/>
              </w:rPr>
              <w:t>和国家</w:t>
            </w:r>
            <w:r w:rsidR="009257AA">
              <w:rPr>
                <w:rFonts w:ascii="宋体" w:hAnsi="宋体" w:hint="eastAsia"/>
                <w:color w:val="000000"/>
                <w:sz w:val="24"/>
                <w:szCs w:val="21"/>
              </w:rPr>
              <w:t>胸怀天下、</w:t>
            </w: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促进</w:t>
            </w:r>
            <w:r w:rsidR="001220AD"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构建</w:t>
            </w:r>
            <w:r w:rsidRPr="004924AF">
              <w:rPr>
                <w:rFonts w:ascii="宋体" w:hAnsi="宋体" w:hint="eastAsia"/>
                <w:color w:val="000000"/>
                <w:sz w:val="24"/>
                <w:szCs w:val="21"/>
              </w:rPr>
              <w:t>全球发展命运共同体。</w:t>
            </w:r>
          </w:p>
          <w:p w:rsidR="005311E0" w:rsidRPr="00446C13" w:rsidRDefault="005311E0">
            <w:pPr>
              <w:widowControl w:val="0"/>
              <w:spacing w:line="240" w:lineRule="auto"/>
              <w:ind w:firstLine="480"/>
              <w:rPr>
                <w:rFonts w:ascii="宋体" w:hAnsi="宋体"/>
                <w:color w:val="000000"/>
                <w:sz w:val="24"/>
                <w:szCs w:val="21"/>
              </w:rPr>
            </w:pPr>
          </w:p>
          <w:p w:rsidR="0086456B" w:rsidRDefault="00921EC1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86456B" w:rsidRDefault="00921EC1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86456B" w:rsidRDefault="00921EC1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  <w:tr w:rsidR="0086456B" w:rsidRPr="001D3B34">
        <w:trPr>
          <w:cantSplit/>
          <w:trHeight w:val="465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 w:rsidR="002511FD" w:rsidRPr="003938DF" w:rsidRDefault="002511FD" w:rsidP="003938DF">
            <w:pPr>
              <w:widowControl w:val="0"/>
              <w:spacing w:line="240" w:lineRule="auto"/>
              <w:ind w:firstLineChars="0" w:firstLine="0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86456B" w:rsidRDefault="0086456B" w:rsidP="006A057C">
      <w:pPr>
        <w:widowControl w:val="0"/>
        <w:ind w:firstLine="640"/>
        <w:rPr>
          <w:rFonts w:ascii="华文仿宋" w:eastAsia="华文仿宋" w:hAnsi="华文仿宋"/>
          <w:color w:val="000000"/>
          <w:sz w:val="32"/>
          <w:szCs w:val="32"/>
        </w:rPr>
        <w:sectPr w:rsidR="0086456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86456B" w:rsidRDefault="0086456B">
      <w:pPr>
        <w:widowControl w:val="0"/>
        <w:spacing w:line="380" w:lineRule="exact"/>
        <w:ind w:firstLineChars="0" w:firstLine="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86456B" w:rsidRDefault="00921EC1">
      <w:pPr>
        <w:widowControl w:val="0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附件5</w:t>
      </w:r>
    </w:p>
    <w:p w:rsidR="0086456B" w:rsidRDefault="00921EC1">
      <w:pPr>
        <w:widowControl w:val="0"/>
        <w:ind w:firstLineChars="500" w:firstLine="180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中国新闻奖系列报道作品完整目录</w:t>
      </w:r>
    </w:p>
    <w:p w:rsidR="0086456B" w:rsidRDefault="0086456B">
      <w:pPr>
        <w:widowControl w:val="0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 w:rsidR="0086456B" w:rsidTr="00A704FD">
        <w:trPr>
          <w:trHeight w:hRule="exact" w:val="680"/>
        </w:trPr>
        <w:tc>
          <w:tcPr>
            <w:tcW w:w="784" w:type="pct"/>
            <w:gridSpan w:val="2"/>
            <w:tcBorders>
              <w:bottom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16" w:type="pct"/>
            <w:gridSpan w:val="6"/>
            <w:tcBorders>
              <w:bottom w:val="single" w:sz="4" w:space="0" w:color="auto"/>
            </w:tcBorders>
            <w:vAlign w:val="center"/>
          </w:tcPr>
          <w:p w:rsidR="0086456B" w:rsidRDefault="00F21E71" w:rsidP="00142C5E">
            <w:pPr>
              <w:widowControl w:val="0"/>
              <w:snapToGrid w:val="0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F21E71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坚持胸怀天下——习近平的全球发展观</w:t>
            </w:r>
          </w:p>
        </w:tc>
      </w:tr>
      <w:tr w:rsidR="0086456B" w:rsidTr="00A704FD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序</w:t>
            </w:r>
          </w:p>
          <w:p w:rsidR="0086456B" w:rsidRDefault="00921EC1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6B" w:rsidRDefault="00921EC1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1D4C11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C11" w:rsidRDefault="001D4C11" w:rsidP="001D4C11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49C" w:rsidRPr="00653927" w:rsidRDefault="001D4C11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sz w:val="18"/>
              </w:rPr>
              <w:t>Fresh initiative poised to boost global growth</w:t>
            </w:r>
          </w:p>
          <w:p w:rsidR="00EB749C" w:rsidRPr="00653927" w:rsidRDefault="00EB749C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rFonts w:hint="eastAsia"/>
                <w:sz w:val="18"/>
              </w:rPr>
              <w:t>（新倡议旨在推动全球增长）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C11" w:rsidRPr="00A704FD" w:rsidRDefault="00A704FD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704FD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通讯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1D4C11" w:rsidRPr="0010003D" w:rsidRDefault="001D4C11" w:rsidP="00425B55">
            <w:pPr>
              <w:snapToGrid w:val="0"/>
              <w:spacing w:line="500" w:lineRule="exact"/>
              <w:ind w:firstLineChars="71" w:firstLine="149"/>
            </w:pPr>
            <w:r w:rsidRPr="0010003D">
              <w:t>1306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:rsidR="001D4C11" w:rsidRPr="00027BA3" w:rsidRDefault="001D4C11" w:rsidP="00653927">
            <w:pPr>
              <w:snapToGrid w:val="0"/>
              <w:spacing w:line="500" w:lineRule="exact"/>
              <w:ind w:firstLineChars="113" w:firstLine="237"/>
            </w:pPr>
            <w:r w:rsidRPr="00027BA3">
              <w:t>2021.11.16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C11" w:rsidRP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1、3版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C11" w:rsidRPr="00AC03D6" w:rsidRDefault="00AC03D6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C03D6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代表作</w:t>
            </w:r>
            <w:r w:rsidR="00C73339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</w:t>
            </w: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</w:tcPr>
          <w:p w:rsidR="009E4FF4" w:rsidRPr="00653927" w:rsidRDefault="009E4FF4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sz w:val="18"/>
              </w:rPr>
              <w:t>Initiative to drive robust global growth</w:t>
            </w:r>
          </w:p>
          <w:p w:rsidR="00EB749C" w:rsidRPr="00653927" w:rsidRDefault="00EB749C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rFonts w:hint="eastAsia"/>
                <w:sz w:val="18"/>
              </w:rPr>
              <w:t>（倡议</w:t>
            </w:r>
            <w:r w:rsidR="0037650B" w:rsidRPr="00653927">
              <w:rPr>
                <w:rFonts w:hint="eastAsia"/>
                <w:sz w:val="18"/>
              </w:rPr>
              <w:t>将</w:t>
            </w:r>
            <w:r w:rsidRPr="00653927">
              <w:rPr>
                <w:rFonts w:hint="eastAsia"/>
                <w:sz w:val="18"/>
              </w:rPr>
              <w:t>助推全球</w:t>
            </w:r>
            <w:r w:rsidR="00390B9A" w:rsidRPr="00653927">
              <w:rPr>
                <w:rFonts w:hint="eastAsia"/>
                <w:sz w:val="18"/>
              </w:rPr>
              <w:t>强劲</w:t>
            </w:r>
            <w:r w:rsidR="0037650B" w:rsidRPr="00653927">
              <w:rPr>
                <w:rFonts w:hint="eastAsia"/>
                <w:sz w:val="18"/>
              </w:rPr>
              <w:t>发展</w:t>
            </w:r>
            <w:r w:rsidRPr="00653927">
              <w:rPr>
                <w:rFonts w:hint="eastAsia"/>
                <w:sz w:val="18"/>
              </w:rPr>
              <w:t>）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9E4FF4" w:rsidRPr="00A704FD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704FD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通讯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9E4FF4" w:rsidRPr="0010003D" w:rsidRDefault="009E4FF4" w:rsidP="00425B55">
            <w:pPr>
              <w:snapToGrid w:val="0"/>
              <w:spacing w:line="500" w:lineRule="exact"/>
              <w:ind w:firstLineChars="71" w:firstLine="149"/>
            </w:pPr>
            <w:r w:rsidRPr="0010003D">
              <w:t>1215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9E4FF4" w:rsidRPr="00027BA3" w:rsidRDefault="009E4FF4" w:rsidP="00653927">
            <w:pPr>
              <w:snapToGrid w:val="0"/>
              <w:spacing w:line="500" w:lineRule="exact"/>
              <w:ind w:firstLineChars="113" w:firstLine="237"/>
            </w:pPr>
            <w:r w:rsidRPr="00027BA3">
              <w:t>2021.11.24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9E4FF4" w:rsidRP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1、3版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E4FF4" w:rsidRPr="00AC03D6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4" w:rsidRPr="00653927" w:rsidRDefault="009E4FF4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sz w:val="18"/>
              </w:rPr>
              <w:t>Actions save lives, boost prosperity</w:t>
            </w:r>
          </w:p>
          <w:p w:rsidR="00EB749C" w:rsidRPr="00653927" w:rsidRDefault="00EB749C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rFonts w:hint="eastAsia"/>
                <w:sz w:val="18"/>
              </w:rPr>
              <w:t>（中国行动保障生命权、促进繁荣）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F4" w:rsidRPr="00A704FD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704FD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通讯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4" w:rsidRPr="0010003D" w:rsidRDefault="009E4FF4" w:rsidP="00425B55">
            <w:pPr>
              <w:snapToGrid w:val="0"/>
              <w:spacing w:line="500" w:lineRule="exact"/>
              <w:ind w:firstLineChars="71" w:firstLine="149"/>
            </w:pPr>
            <w:r w:rsidRPr="0010003D">
              <w:t>1174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4" w:rsidRPr="00027BA3" w:rsidRDefault="009E4FF4" w:rsidP="00653927">
            <w:pPr>
              <w:snapToGrid w:val="0"/>
              <w:spacing w:line="500" w:lineRule="exact"/>
              <w:ind w:firstLineChars="113" w:firstLine="237"/>
            </w:pPr>
            <w:r w:rsidRPr="00027BA3">
              <w:t>2021.12.01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F4" w:rsidRP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1、3版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</w:tcBorders>
          </w:tcPr>
          <w:p w:rsidR="009E4FF4" w:rsidRPr="00653927" w:rsidRDefault="009E4FF4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sz w:val="18"/>
              </w:rPr>
              <w:t>Xi envisions world with benefits for all</w:t>
            </w:r>
          </w:p>
          <w:p w:rsidR="00EB749C" w:rsidRPr="00653927" w:rsidRDefault="00EB749C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rFonts w:hint="eastAsia"/>
                <w:sz w:val="18"/>
              </w:rPr>
              <w:t>（习近平展望普惠包容的世界）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9E4FF4" w:rsidRPr="00A704FD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704FD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通讯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9E4FF4" w:rsidRPr="0010003D" w:rsidRDefault="009E4FF4" w:rsidP="00425B55">
            <w:pPr>
              <w:snapToGrid w:val="0"/>
              <w:spacing w:line="500" w:lineRule="exact"/>
              <w:ind w:firstLineChars="71" w:firstLine="149"/>
            </w:pPr>
            <w:r w:rsidRPr="0010003D">
              <w:t>1138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9E4FF4" w:rsidRPr="00027BA3" w:rsidRDefault="009E4FF4" w:rsidP="00653927">
            <w:pPr>
              <w:snapToGrid w:val="0"/>
              <w:spacing w:line="500" w:lineRule="exact"/>
              <w:ind w:firstLineChars="113" w:firstLine="237"/>
            </w:pPr>
            <w:r w:rsidRPr="00027BA3">
              <w:t>2021.12.14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9E4FF4" w:rsidRP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1、3版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C03D6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代表作</w:t>
            </w:r>
            <w:r w:rsidR="00C73339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2</w:t>
            </w: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pct"/>
            <w:gridSpan w:val="2"/>
          </w:tcPr>
          <w:p w:rsidR="009E4FF4" w:rsidRPr="00653927" w:rsidRDefault="009E4FF4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sz w:val="18"/>
              </w:rPr>
              <w:t>Xi eyes shared growth by way of innovation</w:t>
            </w:r>
          </w:p>
          <w:p w:rsidR="00EB749C" w:rsidRPr="00653927" w:rsidRDefault="00EB749C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rFonts w:hint="eastAsia"/>
                <w:sz w:val="18"/>
              </w:rPr>
              <w:t>（习近平</w:t>
            </w:r>
            <w:r w:rsidR="002E097F" w:rsidRPr="00653927">
              <w:rPr>
                <w:rFonts w:hint="eastAsia"/>
                <w:sz w:val="18"/>
              </w:rPr>
              <w:t>心系创新驱动共同发展</w:t>
            </w:r>
            <w:r w:rsidRPr="00653927">
              <w:rPr>
                <w:rFonts w:hint="eastAsia"/>
                <w:sz w:val="18"/>
              </w:rPr>
              <w:t>）</w:t>
            </w:r>
          </w:p>
        </w:tc>
        <w:tc>
          <w:tcPr>
            <w:tcW w:w="451" w:type="pct"/>
            <w:vAlign w:val="center"/>
          </w:tcPr>
          <w:p w:rsidR="009E4FF4" w:rsidRPr="00A704FD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704FD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通讯</w:t>
            </w:r>
          </w:p>
        </w:tc>
        <w:tc>
          <w:tcPr>
            <w:tcW w:w="527" w:type="pct"/>
          </w:tcPr>
          <w:p w:rsidR="009E4FF4" w:rsidRPr="0010003D" w:rsidRDefault="009E4FF4" w:rsidP="00425B55">
            <w:pPr>
              <w:snapToGrid w:val="0"/>
              <w:spacing w:line="500" w:lineRule="exact"/>
              <w:ind w:firstLineChars="71" w:firstLine="149"/>
            </w:pPr>
            <w:r w:rsidRPr="0010003D">
              <w:t>976</w:t>
            </w:r>
          </w:p>
        </w:tc>
        <w:tc>
          <w:tcPr>
            <w:tcW w:w="828" w:type="pct"/>
          </w:tcPr>
          <w:p w:rsidR="009E4FF4" w:rsidRPr="00027BA3" w:rsidRDefault="009E4FF4" w:rsidP="00653927">
            <w:pPr>
              <w:snapToGrid w:val="0"/>
              <w:spacing w:line="500" w:lineRule="exact"/>
              <w:ind w:firstLineChars="113" w:firstLine="237"/>
            </w:pPr>
            <w:r w:rsidRPr="00027BA3">
              <w:t>2021.12.20</w:t>
            </w:r>
          </w:p>
        </w:tc>
        <w:tc>
          <w:tcPr>
            <w:tcW w:w="529" w:type="pct"/>
            <w:vAlign w:val="center"/>
          </w:tcPr>
          <w:p w:rsidR="009E4FF4" w:rsidRP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1、3版</w:t>
            </w:r>
          </w:p>
        </w:tc>
        <w:tc>
          <w:tcPr>
            <w:tcW w:w="500" w:type="pct"/>
            <w:vAlign w:val="center"/>
          </w:tcPr>
          <w:p w:rsid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pct"/>
            <w:gridSpan w:val="2"/>
          </w:tcPr>
          <w:p w:rsidR="009E4FF4" w:rsidRPr="00653927" w:rsidRDefault="009E4FF4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sz w:val="18"/>
              </w:rPr>
              <w:t>Xi looks to greener growth across globe</w:t>
            </w:r>
          </w:p>
          <w:p w:rsidR="00EB749C" w:rsidRPr="00653927" w:rsidRDefault="00EB749C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rFonts w:hint="eastAsia"/>
                <w:sz w:val="18"/>
              </w:rPr>
              <w:t>（习近平推动全球绿色增长）</w:t>
            </w:r>
          </w:p>
        </w:tc>
        <w:tc>
          <w:tcPr>
            <w:tcW w:w="451" w:type="pct"/>
            <w:vAlign w:val="center"/>
          </w:tcPr>
          <w:p w:rsidR="009E4FF4" w:rsidRPr="00A704FD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704FD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通讯</w:t>
            </w:r>
          </w:p>
        </w:tc>
        <w:tc>
          <w:tcPr>
            <w:tcW w:w="527" w:type="pct"/>
          </w:tcPr>
          <w:p w:rsidR="009E4FF4" w:rsidRPr="0010003D" w:rsidRDefault="009E4FF4" w:rsidP="00425B55">
            <w:pPr>
              <w:snapToGrid w:val="0"/>
              <w:spacing w:line="500" w:lineRule="exact"/>
              <w:ind w:firstLineChars="71" w:firstLine="149"/>
            </w:pPr>
            <w:r w:rsidRPr="0010003D">
              <w:t>1117</w:t>
            </w:r>
          </w:p>
        </w:tc>
        <w:tc>
          <w:tcPr>
            <w:tcW w:w="828" w:type="pct"/>
          </w:tcPr>
          <w:p w:rsidR="009E4FF4" w:rsidRPr="00027BA3" w:rsidRDefault="009E4FF4" w:rsidP="00653927">
            <w:pPr>
              <w:snapToGrid w:val="0"/>
              <w:spacing w:line="500" w:lineRule="exact"/>
              <w:ind w:firstLineChars="113" w:firstLine="237"/>
            </w:pPr>
            <w:r w:rsidRPr="00027BA3">
              <w:t>2021.12.24</w:t>
            </w:r>
          </w:p>
        </w:tc>
        <w:tc>
          <w:tcPr>
            <w:tcW w:w="529" w:type="pct"/>
            <w:vAlign w:val="center"/>
          </w:tcPr>
          <w:p w:rsidR="009E4FF4" w:rsidRP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1、</w:t>
            </w:r>
            <w:r>
              <w:rPr>
                <w:rFonts w:ascii="华文中宋" w:eastAsia="华文中宋" w:hAnsi="华文中宋"/>
                <w:color w:val="000000"/>
                <w:sz w:val="22"/>
                <w:szCs w:val="28"/>
              </w:rPr>
              <w:t>4</w:t>
            </w: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版</w:t>
            </w:r>
          </w:p>
        </w:tc>
        <w:tc>
          <w:tcPr>
            <w:tcW w:w="500" w:type="pct"/>
            <w:vAlign w:val="center"/>
          </w:tcPr>
          <w:p w:rsid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pct"/>
            <w:gridSpan w:val="2"/>
          </w:tcPr>
          <w:p w:rsidR="009E4FF4" w:rsidRPr="00653927" w:rsidRDefault="009E4FF4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sz w:val="18"/>
              </w:rPr>
              <w:t>For Xi, actions speak louder than words</w:t>
            </w:r>
          </w:p>
          <w:p w:rsidR="00EB749C" w:rsidRPr="00653927" w:rsidRDefault="00EB749C" w:rsidP="00653927">
            <w:pPr>
              <w:spacing w:line="280" w:lineRule="exact"/>
              <w:ind w:leftChars="-20" w:left="-15" w:hangingChars="15" w:hanging="27"/>
              <w:jc w:val="center"/>
              <w:rPr>
                <w:sz w:val="18"/>
              </w:rPr>
            </w:pPr>
            <w:r w:rsidRPr="00653927">
              <w:rPr>
                <w:rFonts w:hint="eastAsia"/>
                <w:sz w:val="18"/>
              </w:rPr>
              <w:t>（在习近平看来，行动胜千言）</w:t>
            </w:r>
          </w:p>
        </w:tc>
        <w:tc>
          <w:tcPr>
            <w:tcW w:w="451" w:type="pct"/>
            <w:vAlign w:val="center"/>
          </w:tcPr>
          <w:p w:rsidR="009E4FF4" w:rsidRPr="00A704FD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A704FD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通讯</w:t>
            </w:r>
          </w:p>
        </w:tc>
        <w:tc>
          <w:tcPr>
            <w:tcW w:w="527" w:type="pct"/>
          </w:tcPr>
          <w:p w:rsidR="009E4FF4" w:rsidRDefault="009E4FF4" w:rsidP="00425B55">
            <w:pPr>
              <w:snapToGrid w:val="0"/>
              <w:spacing w:line="500" w:lineRule="exact"/>
              <w:ind w:firstLineChars="71" w:firstLine="149"/>
            </w:pPr>
            <w:r w:rsidRPr="0010003D">
              <w:t>1034</w:t>
            </w:r>
          </w:p>
        </w:tc>
        <w:tc>
          <w:tcPr>
            <w:tcW w:w="828" w:type="pct"/>
          </w:tcPr>
          <w:p w:rsidR="009E4FF4" w:rsidRDefault="009E4FF4" w:rsidP="00653927">
            <w:pPr>
              <w:snapToGrid w:val="0"/>
              <w:spacing w:line="500" w:lineRule="exact"/>
              <w:ind w:firstLineChars="113" w:firstLine="237"/>
            </w:pPr>
            <w:r w:rsidRPr="00027BA3">
              <w:t>2021.12.28</w:t>
            </w:r>
          </w:p>
        </w:tc>
        <w:tc>
          <w:tcPr>
            <w:tcW w:w="529" w:type="pct"/>
            <w:vAlign w:val="center"/>
          </w:tcPr>
          <w:p w:rsidR="009E4FF4" w:rsidRP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2"/>
                <w:szCs w:val="28"/>
              </w:rPr>
            </w:pP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1、</w:t>
            </w:r>
            <w:r>
              <w:rPr>
                <w:rFonts w:ascii="华文中宋" w:eastAsia="华文中宋" w:hAnsi="华文中宋"/>
                <w:color w:val="000000"/>
                <w:sz w:val="22"/>
                <w:szCs w:val="28"/>
              </w:rPr>
              <w:t>4</w:t>
            </w:r>
            <w:r w:rsidRPr="009E4FF4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版</w:t>
            </w:r>
          </w:p>
        </w:tc>
        <w:tc>
          <w:tcPr>
            <w:tcW w:w="500" w:type="pct"/>
            <w:vAlign w:val="center"/>
          </w:tcPr>
          <w:p w:rsidR="009E4FF4" w:rsidRDefault="009E4FF4" w:rsidP="00653927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C03D6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代表作</w:t>
            </w:r>
            <w:r w:rsidR="00C73339">
              <w:rPr>
                <w:rFonts w:ascii="华文中宋" w:eastAsia="华文中宋" w:hAnsi="华文中宋" w:hint="eastAsia"/>
                <w:color w:val="000000"/>
                <w:sz w:val="22"/>
                <w:szCs w:val="28"/>
              </w:rPr>
              <w:t>3</w:t>
            </w: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pct"/>
            <w:gridSpan w:val="2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pct"/>
            <w:gridSpan w:val="2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pct"/>
            <w:gridSpan w:val="2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pct"/>
            <w:gridSpan w:val="2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pct"/>
            <w:gridSpan w:val="2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9E4FF4" w:rsidRDefault="009E4FF4" w:rsidP="009E4FF4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4FF4" w:rsidTr="00A704FD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E4FF4" w:rsidRDefault="009E4FF4" w:rsidP="009E4FF4">
            <w:pPr>
              <w:widowControl w:val="0"/>
              <w:spacing w:line="380" w:lineRule="exact"/>
              <w:ind w:firstLineChars="0" w:firstLine="0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:rsidR="00A22EAD" w:rsidRDefault="00A22EAD" w:rsidP="002A187D">
      <w:pPr>
        <w:snapToGrid w:val="0"/>
        <w:ind w:firstLine="602"/>
        <w:jc w:val="center"/>
        <w:rPr>
          <w:b/>
          <w:sz w:val="30"/>
          <w:szCs w:val="30"/>
        </w:rPr>
      </w:pPr>
    </w:p>
    <w:p w:rsidR="00A22EAD" w:rsidRDefault="00A22EAD">
      <w:pPr>
        <w:spacing w:line="240" w:lineRule="auto"/>
        <w:ind w:firstLineChars="0" w:firstLine="0"/>
        <w:rPr>
          <w:b/>
          <w:sz w:val="30"/>
          <w:szCs w:val="30"/>
        </w:rPr>
      </w:pPr>
    </w:p>
    <w:sectPr w:rsidR="00A22EAD" w:rsidSect="002A187D">
      <w:headerReference w:type="default" r:id="rId20"/>
      <w:pgSz w:w="11906" w:h="16838"/>
      <w:pgMar w:top="1440" w:right="1247" w:bottom="1440" w:left="1247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BF" w:rsidRDefault="009549BF">
      <w:pPr>
        <w:spacing w:line="240" w:lineRule="auto"/>
        <w:ind w:firstLine="420"/>
      </w:pPr>
      <w:r>
        <w:separator/>
      </w:r>
    </w:p>
  </w:endnote>
  <w:endnote w:type="continuationSeparator" w:id="1">
    <w:p w:rsidR="009549BF" w:rsidRDefault="009549B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D" w:rsidRDefault="00A704FD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D" w:rsidRDefault="00A704FD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D" w:rsidRDefault="00A704FD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BF" w:rsidRDefault="009549BF">
      <w:pPr>
        <w:spacing w:line="240" w:lineRule="auto"/>
        <w:ind w:firstLine="420"/>
      </w:pPr>
      <w:r>
        <w:separator/>
      </w:r>
    </w:p>
  </w:footnote>
  <w:footnote w:type="continuationSeparator" w:id="1">
    <w:p w:rsidR="009549BF" w:rsidRDefault="009549B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D" w:rsidRDefault="00A704FD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6B" w:rsidRDefault="0086456B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D" w:rsidRDefault="00A704FD">
    <w:pPr>
      <w:pStyle w:val="a9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6B" w:rsidRDefault="0086456B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79D2"/>
    <w:rsid w:val="0000092F"/>
    <w:rsid w:val="00000A5C"/>
    <w:rsid w:val="0000116A"/>
    <w:rsid w:val="0000152C"/>
    <w:rsid w:val="00001FB0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083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2B2B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D9F"/>
    <w:rsid w:val="00040E65"/>
    <w:rsid w:val="0004106C"/>
    <w:rsid w:val="0004133C"/>
    <w:rsid w:val="00041745"/>
    <w:rsid w:val="0004182F"/>
    <w:rsid w:val="00042737"/>
    <w:rsid w:val="000435F1"/>
    <w:rsid w:val="00043E53"/>
    <w:rsid w:val="0004408B"/>
    <w:rsid w:val="00044B04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1F11"/>
    <w:rsid w:val="00072C88"/>
    <w:rsid w:val="00072E48"/>
    <w:rsid w:val="00073929"/>
    <w:rsid w:val="00073CD3"/>
    <w:rsid w:val="00073DB7"/>
    <w:rsid w:val="0007441C"/>
    <w:rsid w:val="000756B2"/>
    <w:rsid w:val="00075CF2"/>
    <w:rsid w:val="000761EF"/>
    <w:rsid w:val="00076240"/>
    <w:rsid w:val="000774B1"/>
    <w:rsid w:val="000803E2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5E09"/>
    <w:rsid w:val="000877AE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321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4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0AD"/>
    <w:rsid w:val="00122EE8"/>
    <w:rsid w:val="0012350D"/>
    <w:rsid w:val="001237B7"/>
    <w:rsid w:val="00123EAF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47C"/>
    <w:rsid w:val="001407AE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2C5E"/>
    <w:rsid w:val="00142C6F"/>
    <w:rsid w:val="00144347"/>
    <w:rsid w:val="0014583A"/>
    <w:rsid w:val="00146179"/>
    <w:rsid w:val="0014641A"/>
    <w:rsid w:val="00147547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932"/>
    <w:rsid w:val="00175A63"/>
    <w:rsid w:val="001762E3"/>
    <w:rsid w:val="00176496"/>
    <w:rsid w:val="00176B9A"/>
    <w:rsid w:val="00177630"/>
    <w:rsid w:val="001777F9"/>
    <w:rsid w:val="00177CE4"/>
    <w:rsid w:val="001811DC"/>
    <w:rsid w:val="00182AAE"/>
    <w:rsid w:val="001832AC"/>
    <w:rsid w:val="00183658"/>
    <w:rsid w:val="001836E2"/>
    <w:rsid w:val="00183F5C"/>
    <w:rsid w:val="001840D4"/>
    <w:rsid w:val="00184D77"/>
    <w:rsid w:val="0018514A"/>
    <w:rsid w:val="00185211"/>
    <w:rsid w:val="001855AD"/>
    <w:rsid w:val="001857C7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0FF0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A9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1"/>
    <w:rsid w:val="001D07DB"/>
    <w:rsid w:val="001D0C54"/>
    <w:rsid w:val="001D1155"/>
    <w:rsid w:val="001D1A38"/>
    <w:rsid w:val="001D2037"/>
    <w:rsid w:val="001D2A5A"/>
    <w:rsid w:val="001D2AD6"/>
    <w:rsid w:val="001D3548"/>
    <w:rsid w:val="001D3B34"/>
    <w:rsid w:val="001D414B"/>
    <w:rsid w:val="001D4B92"/>
    <w:rsid w:val="001D4C11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CA7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B8D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70C"/>
    <w:rsid w:val="0023299D"/>
    <w:rsid w:val="00232DDF"/>
    <w:rsid w:val="00233CCC"/>
    <w:rsid w:val="00233E15"/>
    <w:rsid w:val="002345EB"/>
    <w:rsid w:val="00234D2A"/>
    <w:rsid w:val="00235650"/>
    <w:rsid w:val="002358E8"/>
    <w:rsid w:val="00235D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1FD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43E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34AE"/>
    <w:rsid w:val="00295816"/>
    <w:rsid w:val="0029702A"/>
    <w:rsid w:val="00297281"/>
    <w:rsid w:val="00297B5B"/>
    <w:rsid w:val="002A0837"/>
    <w:rsid w:val="002A104D"/>
    <w:rsid w:val="002A187D"/>
    <w:rsid w:val="002A19E6"/>
    <w:rsid w:val="002A1DA3"/>
    <w:rsid w:val="002A22F8"/>
    <w:rsid w:val="002A2AE2"/>
    <w:rsid w:val="002A2B6F"/>
    <w:rsid w:val="002A4132"/>
    <w:rsid w:val="002A4509"/>
    <w:rsid w:val="002A4AF0"/>
    <w:rsid w:val="002A543C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43C"/>
    <w:rsid w:val="002B0D1A"/>
    <w:rsid w:val="002B124E"/>
    <w:rsid w:val="002B127F"/>
    <w:rsid w:val="002B172E"/>
    <w:rsid w:val="002B19D8"/>
    <w:rsid w:val="002B2053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143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5B90"/>
    <w:rsid w:val="002C5C8F"/>
    <w:rsid w:val="002C743B"/>
    <w:rsid w:val="002D03AE"/>
    <w:rsid w:val="002D0C89"/>
    <w:rsid w:val="002D18C7"/>
    <w:rsid w:val="002D2B3A"/>
    <w:rsid w:val="002D2DD3"/>
    <w:rsid w:val="002D3CD1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097F"/>
    <w:rsid w:val="002E1AAD"/>
    <w:rsid w:val="002E21DB"/>
    <w:rsid w:val="002E2213"/>
    <w:rsid w:val="002E2511"/>
    <w:rsid w:val="002E2848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08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3B9F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3EF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6D6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16E"/>
    <w:rsid w:val="00355767"/>
    <w:rsid w:val="00355B79"/>
    <w:rsid w:val="00356AB5"/>
    <w:rsid w:val="003575DC"/>
    <w:rsid w:val="00357BA7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650B"/>
    <w:rsid w:val="00377687"/>
    <w:rsid w:val="0038052A"/>
    <w:rsid w:val="00380A22"/>
    <w:rsid w:val="00381297"/>
    <w:rsid w:val="00381561"/>
    <w:rsid w:val="00381A58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B9A"/>
    <w:rsid w:val="00390D6B"/>
    <w:rsid w:val="0039107F"/>
    <w:rsid w:val="0039287A"/>
    <w:rsid w:val="003938DF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4F6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8F9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43D"/>
    <w:rsid w:val="003B6D8B"/>
    <w:rsid w:val="003B71C7"/>
    <w:rsid w:val="003C000C"/>
    <w:rsid w:val="003C02F6"/>
    <w:rsid w:val="003C05AF"/>
    <w:rsid w:val="003C0655"/>
    <w:rsid w:val="003C1B3F"/>
    <w:rsid w:val="003C3176"/>
    <w:rsid w:val="003C6163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4695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0CD0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288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335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B55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716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13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821"/>
    <w:rsid w:val="00452CCC"/>
    <w:rsid w:val="004534A8"/>
    <w:rsid w:val="00454089"/>
    <w:rsid w:val="004542E1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6E62"/>
    <w:rsid w:val="00467DA1"/>
    <w:rsid w:val="00470935"/>
    <w:rsid w:val="00470BC1"/>
    <w:rsid w:val="00470D85"/>
    <w:rsid w:val="00471D2E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AF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4D63"/>
    <w:rsid w:val="004B5ED1"/>
    <w:rsid w:val="004B5F4A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C9D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3F37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0E08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5BB7"/>
    <w:rsid w:val="00516E76"/>
    <w:rsid w:val="005170EF"/>
    <w:rsid w:val="00517E4C"/>
    <w:rsid w:val="00520116"/>
    <w:rsid w:val="00521DBF"/>
    <w:rsid w:val="00522873"/>
    <w:rsid w:val="0052299C"/>
    <w:rsid w:val="00523844"/>
    <w:rsid w:val="00524B3B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1E0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0D2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1F17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3EBD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CE8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302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53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6482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D19"/>
    <w:rsid w:val="00632E4E"/>
    <w:rsid w:val="00632F1B"/>
    <w:rsid w:val="00633777"/>
    <w:rsid w:val="006337E9"/>
    <w:rsid w:val="00633C9C"/>
    <w:rsid w:val="00633FBA"/>
    <w:rsid w:val="00634A03"/>
    <w:rsid w:val="00635054"/>
    <w:rsid w:val="00635257"/>
    <w:rsid w:val="0063545D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866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1270"/>
    <w:rsid w:val="00652935"/>
    <w:rsid w:val="00653927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3353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57C"/>
    <w:rsid w:val="006A0F14"/>
    <w:rsid w:val="006A1C9F"/>
    <w:rsid w:val="006A1F2C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C7E6A"/>
    <w:rsid w:val="006D0A90"/>
    <w:rsid w:val="006D0E0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2A2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6F7FB9"/>
    <w:rsid w:val="00700085"/>
    <w:rsid w:val="00700583"/>
    <w:rsid w:val="00700D8A"/>
    <w:rsid w:val="00700F48"/>
    <w:rsid w:val="00701D56"/>
    <w:rsid w:val="00702112"/>
    <w:rsid w:val="007022CC"/>
    <w:rsid w:val="007024B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08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17E6F"/>
    <w:rsid w:val="007201BD"/>
    <w:rsid w:val="00720BF0"/>
    <w:rsid w:val="00720C81"/>
    <w:rsid w:val="00721D05"/>
    <w:rsid w:val="00721D7E"/>
    <w:rsid w:val="0072272B"/>
    <w:rsid w:val="007231D3"/>
    <w:rsid w:val="007234F1"/>
    <w:rsid w:val="00724325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6BB"/>
    <w:rsid w:val="00751780"/>
    <w:rsid w:val="0075198B"/>
    <w:rsid w:val="00751A2C"/>
    <w:rsid w:val="0075403D"/>
    <w:rsid w:val="00754C61"/>
    <w:rsid w:val="0075532E"/>
    <w:rsid w:val="00755ABE"/>
    <w:rsid w:val="00755EFB"/>
    <w:rsid w:val="0075685F"/>
    <w:rsid w:val="00756C2C"/>
    <w:rsid w:val="00757476"/>
    <w:rsid w:val="00757EDC"/>
    <w:rsid w:val="00760182"/>
    <w:rsid w:val="007601E5"/>
    <w:rsid w:val="00760286"/>
    <w:rsid w:val="00761D5B"/>
    <w:rsid w:val="00762A30"/>
    <w:rsid w:val="007634F3"/>
    <w:rsid w:val="00763C42"/>
    <w:rsid w:val="00764A78"/>
    <w:rsid w:val="00764C8C"/>
    <w:rsid w:val="007654BE"/>
    <w:rsid w:val="007655AF"/>
    <w:rsid w:val="007660A0"/>
    <w:rsid w:val="00766A13"/>
    <w:rsid w:val="00770CCD"/>
    <w:rsid w:val="00770FF5"/>
    <w:rsid w:val="007710C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59A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A33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8D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3AE4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52C"/>
    <w:rsid w:val="007F1F47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D5F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49A"/>
    <w:rsid w:val="0081777C"/>
    <w:rsid w:val="00817962"/>
    <w:rsid w:val="00817AAB"/>
    <w:rsid w:val="008200EB"/>
    <w:rsid w:val="00821745"/>
    <w:rsid w:val="00822AB9"/>
    <w:rsid w:val="00822ECD"/>
    <w:rsid w:val="008232B9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639B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0EEA"/>
    <w:rsid w:val="0085157F"/>
    <w:rsid w:val="00851C90"/>
    <w:rsid w:val="00852044"/>
    <w:rsid w:val="008531C2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156"/>
    <w:rsid w:val="00862B3F"/>
    <w:rsid w:val="00863859"/>
    <w:rsid w:val="0086456B"/>
    <w:rsid w:val="0086594E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0CA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3A27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3F2A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C83"/>
    <w:rsid w:val="008B6FC0"/>
    <w:rsid w:val="008B79C6"/>
    <w:rsid w:val="008C0B5E"/>
    <w:rsid w:val="008C1142"/>
    <w:rsid w:val="008C122D"/>
    <w:rsid w:val="008C1A3D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8C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1FF6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6C4E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1EC1"/>
    <w:rsid w:val="009226BD"/>
    <w:rsid w:val="00922FCE"/>
    <w:rsid w:val="0092323C"/>
    <w:rsid w:val="009236DC"/>
    <w:rsid w:val="00924CEF"/>
    <w:rsid w:val="00924F60"/>
    <w:rsid w:val="0092545B"/>
    <w:rsid w:val="009257AA"/>
    <w:rsid w:val="0092583E"/>
    <w:rsid w:val="0092619F"/>
    <w:rsid w:val="009265CE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152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9BF"/>
    <w:rsid w:val="00954B9D"/>
    <w:rsid w:val="00954BA2"/>
    <w:rsid w:val="009569C0"/>
    <w:rsid w:val="00956B9E"/>
    <w:rsid w:val="0095725D"/>
    <w:rsid w:val="00957BF5"/>
    <w:rsid w:val="00957E8A"/>
    <w:rsid w:val="00960C4E"/>
    <w:rsid w:val="00960D4E"/>
    <w:rsid w:val="009616FC"/>
    <w:rsid w:val="00961B45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B9E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2E05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209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5F7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200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4B56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777"/>
    <w:rsid w:val="009E3CB1"/>
    <w:rsid w:val="009E437A"/>
    <w:rsid w:val="009E4503"/>
    <w:rsid w:val="009E4A50"/>
    <w:rsid w:val="009E4FF4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9F7F2A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06097"/>
    <w:rsid w:val="00A0654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2EA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5CC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47F7A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C7A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67BF8"/>
    <w:rsid w:val="00A7006A"/>
    <w:rsid w:val="00A704FD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6AEE"/>
    <w:rsid w:val="00A774CF"/>
    <w:rsid w:val="00A77AB2"/>
    <w:rsid w:val="00A800B3"/>
    <w:rsid w:val="00A80213"/>
    <w:rsid w:val="00A8135E"/>
    <w:rsid w:val="00A81744"/>
    <w:rsid w:val="00A81D46"/>
    <w:rsid w:val="00A82460"/>
    <w:rsid w:val="00A82718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2B1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5BB8"/>
    <w:rsid w:val="00AA648F"/>
    <w:rsid w:val="00AA67E7"/>
    <w:rsid w:val="00AA6F74"/>
    <w:rsid w:val="00AA7437"/>
    <w:rsid w:val="00AA762F"/>
    <w:rsid w:val="00AA7A82"/>
    <w:rsid w:val="00AA7F7C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3D6"/>
    <w:rsid w:val="00AC0E5A"/>
    <w:rsid w:val="00AC0FE1"/>
    <w:rsid w:val="00AC135A"/>
    <w:rsid w:val="00AC1431"/>
    <w:rsid w:val="00AC1736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3EF8"/>
    <w:rsid w:val="00AE41B0"/>
    <w:rsid w:val="00AE4D0C"/>
    <w:rsid w:val="00AE552F"/>
    <w:rsid w:val="00AE644B"/>
    <w:rsid w:val="00AE6DA2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08C7"/>
    <w:rsid w:val="00B01156"/>
    <w:rsid w:val="00B02C85"/>
    <w:rsid w:val="00B039FF"/>
    <w:rsid w:val="00B04C4C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0C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675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67B1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1D22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45F8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57C0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487"/>
    <w:rsid w:val="00BD56FC"/>
    <w:rsid w:val="00BD5BE2"/>
    <w:rsid w:val="00BD648A"/>
    <w:rsid w:val="00BD69BD"/>
    <w:rsid w:val="00BD70BE"/>
    <w:rsid w:val="00BD714A"/>
    <w:rsid w:val="00BD797E"/>
    <w:rsid w:val="00BD7BFB"/>
    <w:rsid w:val="00BE033A"/>
    <w:rsid w:val="00BE0E42"/>
    <w:rsid w:val="00BE1217"/>
    <w:rsid w:val="00BE14F4"/>
    <w:rsid w:val="00BE19B5"/>
    <w:rsid w:val="00BE1AE0"/>
    <w:rsid w:val="00BE2412"/>
    <w:rsid w:val="00BE2EE6"/>
    <w:rsid w:val="00BE366A"/>
    <w:rsid w:val="00BE4B29"/>
    <w:rsid w:val="00BE52B2"/>
    <w:rsid w:val="00BE5D34"/>
    <w:rsid w:val="00BE617E"/>
    <w:rsid w:val="00BE6569"/>
    <w:rsid w:val="00BE68A4"/>
    <w:rsid w:val="00BE7434"/>
    <w:rsid w:val="00BE7FE5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6F5"/>
    <w:rsid w:val="00C17971"/>
    <w:rsid w:val="00C20837"/>
    <w:rsid w:val="00C20873"/>
    <w:rsid w:val="00C2132B"/>
    <w:rsid w:val="00C2188B"/>
    <w:rsid w:val="00C21F97"/>
    <w:rsid w:val="00C21F98"/>
    <w:rsid w:val="00C221D3"/>
    <w:rsid w:val="00C222E0"/>
    <w:rsid w:val="00C22CDB"/>
    <w:rsid w:val="00C23147"/>
    <w:rsid w:val="00C2470B"/>
    <w:rsid w:val="00C24D0B"/>
    <w:rsid w:val="00C254AD"/>
    <w:rsid w:val="00C26682"/>
    <w:rsid w:val="00C275AE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6A94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1DF3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67E92"/>
    <w:rsid w:val="00C70142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339"/>
    <w:rsid w:val="00C73BF5"/>
    <w:rsid w:val="00C73ECE"/>
    <w:rsid w:val="00C74A9F"/>
    <w:rsid w:val="00C760B0"/>
    <w:rsid w:val="00C7679C"/>
    <w:rsid w:val="00C767C3"/>
    <w:rsid w:val="00C77146"/>
    <w:rsid w:val="00C773F9"/>
    <w:rsid w:val="00C77975"/>
    <w:rsid w:val="00C77E3F"/>
    <w:rsid w:val="00C80609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795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6D3C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CFA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6F6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A8C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18E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4B3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0D58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785"/>
    <w:rsid w:val="00D65C61"/>
    <w:rsid w:val="00D66001"/>
    <w:rsid w:val="00D6678C"/>
    <w:rsid w:val="00D67001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5FB"/>
    <w:rsid w:val="00D977E4"/>
    <w:rsid w:val="00D9791F"/>
    <w:rsid w:val="00DA0383"/>
    <w:rsid w:val="00DA0872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57B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1193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42A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319"/>
    <w:rsid w:val="00E266BB"/>
    <w:rsid w:val="00E26A1B"/>
    <w:rsid w:val="00E270DB"/>
    <w:rsid w:val="00E31993"/>
    <w:rsid w:val="00E31E70"/>
    <w:rsid w:val="00E3248F"/>
    <w:rsid w:val="00E324BC"/>
    <w:rsid w:val="00E32E09"/>
    <w:rsid w:val="00E3346E"/>
    <w:rsid w:val="00E33765"/>
    <w:rsid w:val="00E33F2C"/>
    <w:rsid w:val="00E35747"/>
    <w:rsid w:val="00E35A0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09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83A"/>
    <w:rsid w:val="00E6191F"/>
    <w:rsid w:val="00E61C11"/>
    <w:rsid w:val="00E621BA"/>
    <w:rsid w:val="00E64464"/>
    <w:rsid w:val="00E654C9"/>
    <w:rsid w:val="00E655AD"/>
    <w:rsid w:val="00E65948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754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E97"/>
    <w:rsid w:val="00E94F66"/>
    <w:rsid w:val="00E94F88"/>
    <w:rsid w:val="00E954DE"/>
    <w:rsid w:val="00E95674"/>
    <w:rsid w:val="00E957F2"/>
    <w:rsid w:val="00E96CFC"/>
    <w:rsid w:val="00E97E8D"/>
    <w:rsid w:val="00EA0A8F"/>
    <w:rsid w:val="00EA0BD5"/>
    <w:rsid w:val="00EA0EC3"/>
    <w:rsid w:val="00EA1452"/>
    <w:rsid w:val="00EA17B8"/>
    <w:rsid w:val="00EA2161"/>
    <w:rsid w:val="00EA23C2"/>
    <w:rsid w:val="00EA24D9"/>
    <w:rsid w:val="00EA2FC2"/>
    <w:rsid w:val="00EA3370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49C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A07"/>
    <w:rsid w:val="00EC4E05"/>
    <w:rsid w:val="00EC56E3"/>
    <w:rsid w:val="00EC5856"/>
    <w:rsid w:val="00EC589C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40A1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550"/>
    <w:rsid w:val="00F208F4"/>
    <w:rsid w:val="00F20DCE"/>
    <w:rsid w:val="00F21138"/>
    <w:rsid w:val="00F21650"/>
    <w:rsid w:val="00F21A1A"/>
    <w:rsid w:val="00F21C07"/>
    <w:rsid w:val="00F21DB2"/>
    <w:rsid w:val="00F21E71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3312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C5B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983"/>
    <w:rsid w:val="00F65CCE"/>
    <w:rsid w:val="00F66AD4"/>
    <w:rsid w:val="00F66E28"/>
    <w:rsid w:val="00F671CA"/>
    <w:rsid w:val="00F67837"/>
    <w:rsid w:val="00F67AB3"/>
    <w:rsid w:val="00F70DD2"/>
    <w:rsid w:val="00F71012"/>
    <w:rsid w:val="00F718BF"/>
    <w:rsid w:val="00F71E84"/>
    <w:rsid w:val="00F71EB0"/>
    <w:rsid w:val="00F7257F"/>
    <w:rsid w:val="00F73717"/>
    <w:rsid w:val="00F73CFF"/>
    <w:rsid w:val="00F73F29"/>
    <w:rsid w:val="00F74093"/>
    <w:rsid w:val="00F75F3E"/>
    <w:rsid w:val="00F76075"/>
    <w:rsid w:val="00F76703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4B1"/>
    <w:rsid w:val="00F87CF2"/>
    <w:rsid w:val="00F9017C"/>
    <w:rsid w:val="00F9052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4F2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4EFE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4E45"/>
    <w:rsid w:val="00FF5774"/>
    <w:rsid w:val="00FF6859"/>
    <w:rsid w:val="00FF6908"/>
    <w:rsid w:val="00FF7663"/>
    <w:rsid w:val="3244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Body Text 3" w:semiHidden="0" w:uiPriority="99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A"/>
    <w:pPr>
      <w:spacing w:line="560" w:lineRule="exact"/>
      <w:ind w:firstLineChars="200" w:firstLine="200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20A8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1749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174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81749A"/>
  </w:style>
  <w:style w:type="paragraph" w:styleId="30">
    <w:name w:val="Body Text 3"/>
    <w:basedOn w:val="a"/>
    <w:link w:val="3Char0"/>
    <w:uiPriority w:val="99"/>
    <w:unhideWhenUsed/>
    <w:rsid w:val="0081749A"/>
    <w:pPr>
      <w:spacing w:after="120"/>
    </w:pPr>
    <w:rPr>
      <w:sz w:val="16"/>
      <w:szCs w:val="16"/>
    </w:rPr>
  </w:style>
  <w:style w:type="paragraph" w:styleId="a4">
    <w:name w:val="Body Text"/>
    <w:basedOn w:val="a"/>
    <w:rsid w:val="0081749A"/>
    <w:pPr>
      <w:spacing w:after="120"/>
    </w:pPr>
    <w:rPr>
      <w:szCs w:val="24"/>
    </w:rPr>
  </w:style>
  <w:style w:type="paragraph" w:styleId="a5">
    <w:name w:val="Body Text Indent"/>
    <w:basedOn w:val="a"/>
    <w:rsid w:val="0081749A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rsid w:val="0081749A"/>
    <w:pPr>
      <w:ind w:leftChars="2500" w:left="100"/>
    </w:pPr>
  </w:style>
  <w:style w:type="paragraph" w:styleId="a7">
    <w:name w:val="Balloon Text"/>
    <w:basedOn w:val="a"/>
    <w:link w:val="Char1"/>
    <w:rsid w:val="0081749A"/>
    <w:rPr>
      <w:sz w:val="18"/>
      <w:szCs w:val="18"/>
    </w:rPr>
  </w:style>
  <w:style w:type="paragraph" w:styleId="a8">
    <w:name w:val="footer"/>
    <w:basedOn w:val="a"/>
    <w:rsid w:val="0081749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rsid w:val="00817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sid w:val="0081749A"/>
    <w:rPr>
      <w:b/>
      <w:bCs/>
    </w:rPr>
  </w:style>
  <w:style w:type="table" w:styleId="ab">
    <w:name w:val="Table Grid"/>
    <w:basedOn w:val="a1"/>
    <w:uiPriority w:val="59"/>
    <w:rsid w:val="0081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1749A"/>
  </w:style>
  <w:style w:type="character" w:styleId="ad">
    <w:name w:val="Hyperlink"/>
    <w:uiPriority w:val="99"/>
    <w:unhideWhenUsed/>
    <w:rsid w:val="0081749A"/>
    <w:rPr>
      <w:color w:val="0000FF"/>
      <w:u w:val="single"/>
    </w:rPr>
  </w:style>
  <w:style w:type="character" w:styleId="ae">
    <w:name w:val="annotation reference"/>
    <w:rsid w:val="0081749A"/>
    <w:rPr>
      <w:sz w:val="21"/>
      <w:szCs w:val="21"/>
    </w:rPr>
  </w:style>
  <w:style w:type="paragraph" w:customStyle="1" w:styleId="CharChar2CharCharCharChar">
    <w:name w:val="Char Char2 Char Char Char Char"/>
    <w:basedOn w:val="a"/>
    <w:rsid w:val="0081749A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sid w:val="0081749A"/>
    <w:rPr>
      <w:kern w:val="2"/>
      <w:sz w:val="18"/>
      <w:szCs w:val="18"/>
    </w:rPr>
  </w:style>
  <w:style w:type="character" w:customStyle="1" w:styleId="Char0">
    <w:name w:val="日期 Char"/>
    <w:link w:val="a6"/>
    <w:rsid w:val="0081749A"/>
    <w:rPr>
      <w:kern w:val="2"/>
      <w:sz w:val="21"/>
    </w:rPr>
  </w:style>
  <w:style w:type="character" w:customStyle="1" w:styleId="apple-style-span">
    <w:name w:val="apple-style-span"/>
    <w:rsid w:val="0081749A"/>
  </w:style>
  <w:style w:type="paragraph" w:customStyle="1" w:styleId="10">
    <w:name w:val="修订1"/>
    <w:hidden/>
    <w:uiPriority w:val="99"/>
    <w:semiHidden/>
    <w:rsid w:val="0081749A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sid w:val="0081749A"/>
    <w:rPr>
      <w:kern w:val="2"/>
      <w:sz w:val="21"/>
    </w:rPr>
  </w:style>
  <w:style w:type="character" w:customStyle="1" w:styleId="Char3">
    <w:name w:val="批注主题 Char"/>
    <w:link w:val="aa"/>
    <w:rsid w:val="0081749A"/>
    <w:rPr>
      <w:b/>
      <w:bCs/>
      <w:kern w:val="2"/>
      <w:sz w:val="21"/>
    </w:rPr>
  </w:style>
  <w:style w:type="paragraph" w:customStyle="1" w:styleId="CharChar2">
    <w:name w:val="Char Char2"/>
    <w:basedOn w:val="a"/>
    <w:rsid w:val="0081749A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sid w:val="0081749A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sid w:val="0081749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sid w:val="0081749A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sid w:val="0081749A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sid w:val="0081749A"/>
    <w:rPr>
      <w:kern w:val="2"/>
      <w:sz w:val="16"/>
      <w:szCs w:val="16"/>
    </w:rPr>
  </w:style>
  <w:style w:type="character" w:customStyle="1" w:styleId="Char2">
    <w:name w:val="页眉 Char"/>
    <w:link w:val="a9"/>
    <w:rsid w:val="0081749A"/>
    <w:rPr>
      <w:kern w:val="2"/>
      <w:sz w:val="18"/>
    </w:rPr>
  </w:style>
  <w:style w:type="paragraph" w:customStyle="1" w:styleId="CharChar9CharChar">
    <w:name w:val="Char Char9 Char Char"/>
    <w:basedOn w:val="a"/>
    <w:rsid w:val="0081749A"/>
    <w:rPr>
      <w:rFonts w:ascii="仿宋_GB2312" w:eastAsia="仿宋_GB2312"/>
      <w:b/>
      <w:sz w:val="32"/>
      <w:szCs w:val="32"/>
    </w:rPr>
  </w:style>
  <w:style w:type="paragraph" w:styleId="af">
    <w:name w:val="List Paragraph"/>
    <w:basedOn w:val="a"/>
    <w:uiPriority w:val="34"/>
    <w:qFormat/>
    <w:rsid w:val="0081749A"/>
    <w:pPr>
      <w:ind w:firstLine="420"/>
    </w:pPr>
  </w:style>
  <w:style w:type="character" w:customStyle="1" w:styleId="11">
    <w:name w:val="未处理的提及1"/>
    <w:basedOn w:val="a0"/>
    <w:uiPriority w:val="99"/>
    <w:semiHidden/>
    <w:unhideWhenUsed/>
    <w:rsid w:val="0081749A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sid w:val="00D20A8C"/>
    <w:rPr>
      <w:b/>
      <w:bCs/>
      <w:kern w:val="44"/>
      <w:sz w:val="44"/>
      <w:szCs w:val="44"/>
    </w:rPr>
  </w:style>
  <w:style w:type="character" w:styleId="af0">
    <w:name w:val="FollowedHyperlink"/>
    <w:basedOn w:val="a0"/>
    <w:semiHidden/>
    <w:unhideWhenUsed/>
    <w:rsid w:val="005500D2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E0119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C%AC%E4%B8%83%E5%8D%81%E5%85%AD%E5%B1%8A%E8%81%94%E5%90%88%E5%9B%BD%E5%A4%A7%E4%BC%9A/58620779" TargetMode="External"/><Relationship Id="rId13" Type="http://schemas.openxmlformats.org/officeDocument/2006/relationships/hyperlink" Target="http://www.chinacelacforum.org/eng/zgtlmjlbgjgx_1/202112/t20211221_10473795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ellenicshippingnews.com/initiative-to-drive-robust-global-growth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outhafrican.com/news/today-newspaper-front-pages-from-around-the-world-monday-20-december-202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hesouthafrican.com/news/newspaper-front-pages-from-around-the-world-tuesday-16-november-2021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ailynht.com/news/story/73713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9022F-49B2-4085-910A-0AFF94CE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3008</Characters>
  <Application>Microsoft Office Word</Application>
  <DocSecurity>0</DocSecurity>
  <Lines>25</Lines>
  <Paragraphs>7</Paragraphs>
  <ScaleCrop>false</ScaleCrop>
  <Company>w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中国记协台港澳部</dc:creator>
  <cp:lastModifiedBy>李佳</cp:lastModifiedBy>
  <cp:revision>7</cp:revision>
  <cp:lastPrinted>2022-06-17T03:30:00Z</cp:lastPrinted>
  <dcterms:created xsi:type="dcterms:W3CDTF">2022-06-17T07:01:00Z</dcterms:created>
  <dcterms:modified xsi:type="dcterms:W3CDTF">2022-06-22T02:25:00Z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ECF003E20BF74E2E96023449534BF314</vt:lpwstr>
  </property>
</Properties>
</file>