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spacing w:line="56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中国新闻奖参评作品推荐表</w:t>
      </w:r>
    </w:p>
    <w:p>
      <w:pPr>
        <w:tabs>
          <w:tab w:val="right" w:pos="8730"/>
        </w:tabs>
        <w:spacing w:line="56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(音视频新闻访谈、新闻直播和广播电视新闻编排)</w:t>
      </w:r>
    </w:p>
    <w:tbl>
      <w:tblPr>
        <w:tblStyle w:val="4"/>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1"/>
        <w:gridCol w:w="179"/>
        <w:gridCol w:w="718"/>
        <w:gridCol w:w="497"/>
        <w:gridCol w:w="553"/>
        <w:gridCol w:w="850"/>
        <w:gridCol w:w="416"/>
        <w:gridCol w:w="718"/>
        <w:gridCol w:w="655"/>
        <w:gridCol w:w="368"/>
        <w:gridCol w:w="820"/>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restart"/>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034" w:type="dxa"/>
            <w:gridSpan w:val="5"/>
            <w:vMerge w:val="restart"/>
            <w:noWrap/>
            <w:vAlign w:val="center"/>
          </w:tcPr>
          <w:p>
            <w:pPr>
              <w:spacing w:line="500" w:lineRule="exact"/>
              <w:jc w:val="left"/>
              <w:rPr>
                <w:rFonts w:ascii="仿宋" w:hAnsi="仿宋" w:eastAsia="仿宋"/>
                <w:color w:val="000000"/>
                <w:sz w:val="28"/>
                <w:szCs w:val="28"/>
              </w:rPr>
            </w:pPr>
            <w:r>
              <w:rPr>
                <w:rFonts w:ascii="仿宋" w:hAnsi="仿宋" w:eastAsia="仿宋" w:cs="宋体"/>
                <w:sz w:val="28"/>
                <w:szCs w:val="28"/>
              </w:rPr>
              <w:t>潘维廉：中国民主是一种务实的民主</w:t>
            </w:r>
          </w:p>
        </w:tc>
        <w:tc>
          <w:tcPr>
            <w:tcW w:w="1843" w:type="dxa"/>
            <w:gridSpan w:val="3"/>
            <w:noWrap/>
            <w:vAlign w:val="center"/>
          </w:tcPr>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237" w:type="dxa"/>
            <w:noWrap/>
            <w:vAlign w:val="center"/>
          </w:tcPr>
          <w:p>
            <w:pPr>
              <w:pStyle w:val="7"/>
              <w:jc w:val="center"/>
              <w:rPr>
                <w:rFonts w:ascii="仿宋" w:hAnsi="仿宋" w:eastAsia="仿宋"/>
                <w:sz w:val="28"/>
                <w:szCs w:val="28"/>
              </w:rPr>
            </w:pPr>
            <w:r>
              <w:rPr>
                <w:rFonts w:hint="eastAsia" w:ascii="仿宋" w:hAnsi="仿宋" w:eastAsia="仿宋"/>
                <w:sz w:val="28"/>
                <w:szCs w:val="28"/>
              </w:rPr>
              <w:t>音视频新闻访谈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continue"/>
            <w:noWrap/>
            <w:vAlign w:val="center"/>
          </w:tcPr>
          <w:p>
            <w:pPr>
              <w:spacing w:line="400" w:lineRule="exact"/>
              <w:jc w:val="center"/>
              <w:rPr>
                <w:rFonts w:ascii="仿宋_GB2312" w:hAnsi="华文仿宋" w:eastAsia="仿宋_GB2312"/>
                <w:b/>
                <w:color w:val="000000"/>
                <w:sz w:val="28"/>
                <w:szCs w:val="28"/>
              </w:rPr>
            </w:pPr>
          </w:p>
        </w:tc>
        <w:tc>
          <w:tcPr>
            <w:tcW w:w="3034" w:type="dxa"/>
            <w:gridSpan w:val="5"/>
            <w:vMerge w:val="continue"/>
            <w:noWrap/>
            <w:vAlign w:val="center"/>
          </w:tcPr>
          <w:p>
            <w:pPr>
              <w:spacing w:line="500" w:lineRule="exact"/>
              <w:jc w:val="center"/>
              <w:rPr>
                <w:rFonts w:ascii="仿宋" w:hAnsi="仿宋" w:eastAsia="仿宋"/>
                <w:color w:val="000000"/>
                <w:sz w:val="28"/>
                <w:szCs w:val="28"/>
              </w:rPr>
            </w:pPr>
          </w:p>
        </w:tc>
        <w:tc>
          <w:tcPr>
            <w:tcW w:w="1843" w:type="dxa"/>
            <w:gridSpan w:val="3"/>
            <w:noWrap/>
            <w:vAlign w:val="center"/>
          </w:tcPr>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237" w:type="dxa"/>
            <w:noWrap/>
            <w:vAlign w:val="center"/>
          </w:tcPr>
          <w:p>
            <w:pPr>
              <w:pStyle w:val="7"/>
              <w:spacing w:before="146" w:line="230" w:lineRule="auto"/>
              <w:ind w:left="109" w:right="94"/>
              <w:jc w:val="center"/>
              <w:rPr>
                <w:rFonts w:ascii="仿宋" w:hAnsi="仿宋" w:eastAsia="仿宋"/>
                <w:color w:val="000000"/>
                <w:sz w:val="28"/>
                <w:szCs w:val="28"/>
              </w:rPr>
            </w:pPr>
            <w:r>
              <w:rPr>
                <w:rFonts w:hint="eastAsia" w:ascii="仿宋" w:hAnsi="仿宋" w:eastAsia="仿宋"/>
                <w:sz w:val="28"/>
                <w:szCs w:val="28"/>
              </w:rPr>
              <w:t>视频新闻访谈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jc w:val="center"/>
        </w:trPr>
        <w:tc>
          <w:tcPr>
            <w:tcW w:w="2097" w:type="dxa"/>
            <w:gridSpan w:val="4"/>
            <w:vMerge w:val="continue"/>
            <w:noWrap/>
            <w:vAlign w:val="center"/>
          </w:tcPr>
          <w:p>
            <w:pPr>
              <w:spacing w:line="400" w:lineRule="exact"/>
              <w:jc w:val="center"/>
              <w:rPr>
                <w:rFonts w:ascii="仿宋_GB2312" w:hAnsi="华文仿宋" w:eastAsia="仿宋_GB2312"/>
                <w:b/>
                <w:color w:val="000000"/>
                <w:sz w:val="28"/>
                <w:szCs w:val="28"/>
              </w:rPr>
            </w:pPr>
          </w:p>
        </w:tc>
        <w:tc>
          <w:tcPr>
            <w:tcW w:w="3034" w:type="dxa"/>
            <w:gridSpan w:val="5"/>
            <w:vMerge w:val="continue"/>
            <w:noWrap/>
            <w:vAlign w:val="center"/>
          </w:tcPr>
          <w:p>
            <w:pPr>
              <w:spacing w:line="500" w:lineRule="exact"/>
              <w:jc w:val="center"/>
              <w:rPr>
                <w:rFonts w:ascii="仿宋" w:hAnsi="仿宋" w:eastAsia="仿宋"/>
                <w:color w:val="000000"/>
                <w:sz w:val="28"/>
                <w:szCs w:val="28"/>
              </w:rPr>
            </w:pPr>
          </w:p>
        </w:tc>
        <w:tc>
          <w:tcPr>
            <w:tcW w:w="1843" w:type="dxa"/>
            <w:gridSpan w:val="3"/>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237" w:type="dxa"/>
            <w:noWrap/>
          </w:tcPr>
          <w:p>
            <w:pPr>
              <w:pStyle w:val="7"/>
              <w:rPr>
                <w:rFonts w:ascii="仿宋" w:hAnsi="仿宋" w:eastAsia="仿宋"/>
                <w:sz w:val="28"/>
                <w:szCs w:val="28"/>
              </w:rPr>
            </w:pPr>
            <w:r>
              <w:rPr>
                <w:rFonts w:hint="eastAsia" w:ascii="仿宋" w:hAnsi="仿宋" w:eastAsia="仿宋"/>
                <w:sz w:val="28"/>
                <w:szCs w:val="28"/>
              </w:rPr>
              <w:t>中文、英文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jc w:val="center"/>
        </w:trPr>
        <w:tc>
          <w:tcPr>
            <w:tcW w:w="2097" w:type="dxa"/>
            <w:gridSpan w:val="4"/>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034" w:type="dxa"/>
            <w:gridSpan w:val="5"/>
            <w:noWrap/>
          </w:tcPr>
          <w:p>
            <w:pPr>
              <w:pStyle w:val="7"/>
              <w:spacing w:line="500" w:lineRule="exact"/>
              <w:ind w:left="107"/>
              <w:rPr>
                <w:rFonts w:ascii="仿宋" w:hAnsi="仿宋" w:eastAsia="仿宋"/>
                <w:color w:val="000000"/>
                <w:sz w:val="28"/>
                <w:szCs w:val="28"/>
              </w:rPr>
            </w:pPr>
            <w:r>
              <w:rPr>
                <w:rFonts w:hint="eastAsia" w:ascii="仿宋" w:hAnsi="仿宋" w:eastAsia="仿宋"/>
                <w:sz w:val="28"/>
                <w:szCs w:val="28"/>
              </w:rPr>
              <w:t>王瑜、胡雨濛、付慧敏、高启辉、樊子</w:t>
            </w:r>
            <w:bookmarkStart w:id="0" w:name="_GoBack"/>
            <w:bookmarkEnd w:id="0"/>
            <w:r>
              <w:rPr>
                <w:rFonts w:hint="eastAsia" w:ascii="仿宋" w:hAnsi="仿宋" w:eastAsia="仿宋"/>
                <w:sz w:val="28"/>
                <w:szCs w:val="28"/>
              </w:rPr>
              <w:t>豪</w:t>
            </w:r>
          </w:p>
        </w:tc>
        <w:tc>
          <w:tcPr>
            <w:tcW w:w="1843" w:type="dxa"/>
            <w:gridSpan w:val="3"/>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237" w:type="dxa"/>
            <w:noWrap/>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集体（柯荣谊、何娜、赵晨雁、张少伟、黄恬恬）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097" w:type="dxa"/>
            <w:gridSpan w:val="4"/>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034" w:type="dxa"/>
            <w:gridSpan w:val="5"/>
            <w:noWrap/>
            <w:vAlign w:val="center"/>
          </w:tcPr>
          <w:p>
            <w:pPr>
              <w:spacing w:line="500" w:lineRule="exact"/>
              <w:jc w:val="left"/>
              <w:rPr>
                <w:rFonts w:ascii="仿宋" w:hAnsi="仿宋" w:eastAsia="仿宋"/>
                <w:color w:val="000000"/>
                <w:sz w:val="28"/>
                <w:szCs w:val="28"/>
              </w:rPr>
            </w:pPr>
            <w:r>
              <w:rPr>
                <w:rFonts w:hint="eastAsia" w:ascii="仿宋" w:hAnsi="仿宋" w:eastAsia="仿宋"/>
                <w:color w:val="000000"/>
                <w:sz w:val="28"/>
                <w:szCs w:val="28"/>
              </w:rPr>
              <w:t>中国日报社</w:t>
            </w:r>
          </w:p>
        </w:tc>
        <w:tc>
          <w:tcPr>
            <w:tcW w:w="1843" w:type="dxa"/>
            <w:gridSpan w:val="3"/>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刊播单位</w:t>
            </w:r>
          </w:p>
        </w:tc>
        <w:tc>
          <w:tcPr>
            <w:tcW w:w="2237" w:type="dxa"/>
            <w:noWrap/>
            <w:vAlign w:val="center"/>
          </w:tcPr>
          <w:p>
            <w:pPr>
              <w:spacing w:line="260" w:lineRule="exact"/>
              <w:rPr>
                <w:rFonts w:ascii="仿宋" w:hAnsi="仿宋" w:eastAsia="仿宋"/>
                <w:color w:val="000000"/>
                <w:sz w:val="28"/>
                <w:szCs w:val="28"/>
              </w:rPr>
            </w:pPr>
            <w:r>
              <w:rPr>
                <w:rFonts w:hint="eastAsia" w:ascii="仿宋" w:hAnsi="仿宋" w:eastAsia="仿宋"/>
                <w:color w:val="000000"/>
                <w:sz w:val="28"/>
                <w:szCs w:val="28"/>
              </w:rPr>
              <w:t>中国日报网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2097" w:type="dxa"/>
            <w:gridSpan w:val="4"/>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034" w:type="dxa"/>
            <w:gridSpan w:val="5"/>
            <w:noWrap/>
            <w:vAlign w:val="center"/>
          </w:tcPr>
          <w:p>
            <w:pPr>
              <w:spacing w:line="500" w:lineRule="exact"/>
              <w:jc w:val="left"/>
              <w:rPr>
                <w:rFonts w:ascii="仿宋" w:hAnsi="仿宋" w:eastAsia="仿宋"/>
                <w:color w:val="000000"/>
                <w:sz w:val="28"/>
                <w:szCs w:val="28"/>
              </w:rPr>
            </w:pPr>
          </w:p>
        </w:tc>
        <w:tc>
          <w:tcPr>
            <w:tcW w:w="1843" w:type="dxa"/>
            <w:gridSpan w:val="3"/>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237" w:type="dxa"/>
            <w:noWrap/>
            <w:vAlign w:val="center"/>
          </w:tcPr>
          <w:p>
            <w:pPr>
              <w:spacing w:line="260" w:lineRule="exact"/>
              <w:jc w:val="left"/>
              <w:rPr>
                <w:rFonts w:ascii="仿宋" w:hAnsi="仿宋" w:eastAsia="仿宋"/>
                <w:color w:val="000000"/>
                <w:sz w:val="28"/>
                <w:szCs w:val="28"/>
              </w:rPr>
            </w:pPr>
            <w:r>
              <w:rPr>
                <w:rFonts w:hint="eastAsia" w:ascii="仿宋" w:hAnsi="仿宋" w:eastAsia="仿宋"/>
                <w:color w:val="000000"/>
                <w:sz w:val="28"/>
                <w:szCs w:val="28"/>
              </w:rPr>
              <w:t>2021年12月29日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exact"/>
          <w:jc w:val="center"/>
        </w:trPr>
        <w:tc>
          <w:tcPr>
            <w:tcW w:w="2097" w:type="dxa"/>
            <w:gridSpan w:val="4"/>
            <w:noWrap/>
            <w:vAlign w:val="center"/>
          </w:tcPr>
          <w:p>
            <w:pPr>
              <w:spacing w:line="400" w:lineRule="exact"/>
              <w:jc w:val="center"/>
              <w:rPr>
                <w:rFonts w:ascii="华文中宋" w:hAnsi="华文中宋" w:eastAsia="华文中宋" w:cs="华文中宋"/>
                <w:bCs/>
                <w:color w:val="000000"/>
                <w:sz w:val="28"/>
                <w:szCs w:val="28"/>
              </w:rPr>
            </w:pPr>
            <w:r>
              <w:rPr>
                <w:rFonts w:hint="eastAsia" w:ascii="华文中宋" w:hAnsi="华文中宋" w:eastAsia="华文中宋" w:cs="华文中宋"/>
                <w:bCs/>
                <w:color w:val="000000"/>
                <w:sz w:val="28"/>
                <w:szCs w:val="28"/>
              </w:rPr>
              <w:t>新媒体作品</w:t>
            </w:r>
          </w:p>
          <w:p>
            <w:pPr>
              <w:spacing w:line="400" w:lineRule="exact"/>
              <w:jc w:val="center"/>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填报网址</w:t>
            </w:r>
          </w:p>
        </w:tc>
        <w:tc>
          <w:tcPr>
            <w:tcW w:w="7114" w:type="dxa"/>
            <w:gridSpan w:val="9"/>
            <w:noWrap/>
            <w:vAlign w:val="center"/>
          </w:tcPr>
          <w:p>
            <w:pPr>
              <w:spacing w:line="440" w:lineRule="exact"/>
              <w:jc w:val="left"/>
              <w:rPr>
                <w:rFonts w:ascii="仿宋_GB2312" w:hAnsi="华文仿宋" w:eastAsia="仿宋_GB2312"/>
                <w:color w:val="000000"/>
                <w:sz w:val="28"/>
                <w:szCs w:val="28"/>
              </w:rPr>
            </w:pPr>
            <w:r>
              <w:fldChar w:fldCharType="begin"/>
            </w:r>
            <w:r>
              <w:instrText xml:space="preserve"> HYPERLINK "https://world.chinadaily.com.cn/a/202112/29/WS6294868da3101c3ee7ad7f01.html" </w:instrText>
            </w:r>
            <w:r>
              <w:fldChar w:fldCharType="separate"/>
            </w:r>
            <w:r>
              <w:rPr>
                <w:rStyle w:val="6"/>
                <w:rFonts w:ascii="宋体" w:hAnsi="宋体" w:cs="宋体"/>
                <w:sz w:val="24"/>
                <w:szCs w:val="24"/>
              </w:rPr>
              <w:t>https://world.chinadaily.com.cn/a/202112/29/WS6294868da3101c3ee7ad7f01.html</w:t>
            </w:r>
            <w:r>
              <w:rPr>
                <w:rStyle w:val="6"/>
                <w:rFonts w:ascii="宋体" w:hAnsi="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2" w:hRule="exact"/>
          <w:jc w:val="center"/>
        </w:trPr>
        <w:tc>
          <w:tcPr>
            <w:tcW w:w="989" w:type="dxa"/>
            <w:noWrap/>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40" w:lineRule="exact"/>
              <w:jc w:val="center"/>
              <w:rPr>
                <w:rFonts w:ascii="仿宋_GB2312" w:hAnsi="仿宋" w:eastAsia="仿宋_GB2312"/>
                <w:b/>
                <w:color w:val="000000"/>
                <w:sz w:val="28"/>
                <w:szCs w:val="28"/>
              </w:rPr>
            </w:pPr>
            <w:r>
              <w:rPr>
                <w:rFonts w:hint="eastAsia" w:ascii="华文中宋" w:hAnsi="华文中宋" w:eastAsia="华文中宋"/>
                <w:color w:val="000000"/>
                <w:sz w:val="28"/>
                <w:szCs w:val="20"/>
              </w:rPr>
              <w:t>程介</w:t>
            </w:r>
          </w:p>
        </w:tc>
        <w:tc>
          <w:tcPr>
            <w:tcW w:w="8222" w:type="dxa"/>
            <w:gridSpan w:val="12"/>
            <w:noWrap/>
          </w:tcPr>
          <w:p>
            <w:pPr>
              <w:autoSpaceDE w:val="0"/>
              <w:autoSpaceDN w:val="0"/>
              <w:spacing w:line="400" w:lineRule="exact"/>
              <w:ind w:firstLine="560" w:firstLineChars="200"/>
              <w:rPr>
                <w:rFonts w:ascii="仿宋" w:hAnsi="仿宋" w:eastAsia="仿宋" w:cs="宋体"/>
                <w:sz w:val="28"/>
                <w:szCs w:val="28"/>
                <w:lang w:bidi="zh-CN"/>
              </w:rPr>
            </w:pPr>
            <w:r>
              <w:rPr>
                <w:rFonts w:hint="eastAsia" w:ascii="仿宋" w:hAnsi="仿宋" w:eastAsia="仿宋" w:cs="宋体"/>
                <w:sz w:val="28"/>
                <w:szCs w:val="28"/>
                <w:lang w:bidi="zh-CN"/>
              </w:rPr>
              <w:t>党的十九届六中全会闭幕后，新媒体中心及时组织中外专家采访报道，在国内外社交媒体平台推出“十九届六中全会专家解读”系列访谈报道 。访谈邀请了中国政府友谊奖获得者、厦门大学教授潘维廉（William N.Brown）进行解读。</w:t>
            </w:r>
          </w:p>
          <w:p>
            <w:pPr>
              <w:autoSpaceDE w:val="0"/>
              <w:autoSpaceDN w:val="0"/>
              <w:spacing w:line="400" w:lineRule="exact"/>
              <w:ind w:firstLine="560" w:firstLineChars="200"/>
              <w:rPr>
                <w:rFonts w:ascii="仿宋" w:hAnsi="仿宋" w:eastAsia="仿宋" w:cs="宋体"/>
                <w:sz w:val="28"/>
                <w:szCs w:val="28"/>
                <w:lang w:bidi="zh-CN"/>
              </w:rPr>
            </w:pPr>
            <w:r>
              <w:rPr>
                <w:rFonts w:hint="eastAsia" w:ascii="仿宋" w:hAnsi="仿宋" w:eastAsia="仿宋" w:cs="宋体"/>
                <w:sz w:val="28"/>
                <w:szCs w:val="28"/>
                <w:lang w:bidi="zh-CN"/>
              </w:rPr>
              <w:t>60多岁的潘维廉，曾收到过习近平总书记的回信，是福建省第一个持“中国绿卡”的外国人，在中国工作生活了30多年，能够用西方的逻辑来解释中国概念，且精准地点出中国政治制度的比较优势。</w:t>
            </w:r>
          </w:p>
          <w:p>
            <w:pPr>
              <w:autoSpaceDE w:val="0"/>
              <w:autoSpaceDN w:val="0"/>
              <w:spacing w:line="400" w:lineRule="exact"/>
              <w:ind w:firstLine="560" w:firstLineChars="200"/>
              <w:rPr>
                <w:rFonts w:ascii="仿宋" w:hAnsi="仿宋" w:eastAsia="仿宋" w:cs="宋体"/>
                <w:sz w:val="28"/>
                <w:szCs w:val="28"/>
                <w:lang w:bidi="zh-CN"/>
              </w:rPr>
            </w:pPr>
            <w:r>
              <w:rPr>
                <w:rFonts w:hint="eastAsia" w:ascii="仿宋" w:hAnsi="仿宋" w:eastAsia="仿宋" w:cs="宋体"/>
                <w:sz w:val="28"/>
                <w:szCs w:val="28"/>
                <w:lang w:bidi="zh-CN"/>
              </w:rPr>
              <w:t>观点一针见血。不代表人民的利益，就谈不上民主。潘威廉指出如果政党不能代表人民的利益，那即使是多党制也不能代表民主，而西方的许多政党支持和保护的并非人民，而是那些拥护他们当选的产业。这一论断点出了中国共产党领导下的全过程人民民主与西方式民主的本质差别。</w:t>
            </w:r>
          </w:p>
          <w:p>
            <w:pPr>
              <w:autoSpaceDE w:val="0"/>
              <w:autoSpaceDN w:val="0"/>
              <w:spacing w:line="400" w:lineRule="exact"/>
              <w:ind w:firstLine="560" w:firstLineChars="200"/>
              <w:rPr>
                <w:rFonts w:ascii="仿宋" w:hAnsi="仿宋" w:eastAsia="仿宋" w:cs="宋体"/>
                <w:sz w:val="28"/>
                <w:szCs w:val="28"/>
                <w:lang w:bidi="zh-CN"/>
              </w:rPr>
            </w:pPr>
            <w:r>
              <w:rPr>
                <w:rFonts w:hint="eastAsia" w:ascii="仿宋" w:hAnsi="仿宋" w:eastAsia="仿宋" w:cs="宋体"/>
                <w:sz w:val="28"/>
                <w:szCs w:val="28"/>
                <w:lang w:bidi="zh-CN"/>
              </w:rPr>
              <w:t>分析精辟入里。从务实的角度谈论脱贫攻坚。访谈中，潘维廉反复强调：“中国传统价值观、发展观中蕴含的一个关键词——务实。中国在消除绝对贫困方面所做的工作比历史上任何一个国家都多。”</w:t>
            </w:r>
          </w:p>
          <w:p>
            <w:pPr>
              <w:autoSpaceDE w:val="0"/>
              <w:autoSpaceDN w:val="0"/>
              <w:spacing w:line="400" w:lineRule="exact"/>
              <w:ind w:firstLine="560" w:firstLineChars="200"/>
              <w:rPr>
                <w:rFonts w:ascii="仿宋" w:hAnsi="仿宋" w:eastAsia="仿宋" w:cs="仿宋"/>
                <w:sz w:val="28"/>
                <w:szCs w:val="28"/>
                <w:lang w:bidi="zh-CN"/>
              </w:rPr>
            </w:pPr>
            <w:r>
              <w:rPr>
                <w:rFonts w:hint="eastAsia" w:ascii="仿宋" w:hAnsi="仿宋" w:eastAsia="仿宋" w:cs="宋体"/>
                <w:sz w:val="28"/>
                <w:szCs w:val="28"/>
                <w:lang w:bidi="zh-CN"/>
              </w:rPr>
              <w:t>观察直击要点。潘威廉认为“要想富先修路”是中国独特发展理念的一个生动写照，他将这种发展哲学总结为“务实民主”，且通过“一带一路”倡议，将其分享给世界，帮助其他国家。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5" w:hRule="exact"/>
          <w:jc w:val="center"/>
        </w:trPr>
        <w:tc>
          <w:tcPr>
            <w:tcW w:w="989" w:type="dxa"/>
            <w:noWrap/>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8222" w:type="dxa"/>
            <w:gridSpan w:val="12"/>
            <w:noWrap/>
          </w:tcPr>
          <w:p>
            <w:pPr>
              <w:autoSpaceDE w:val="0"/>
              <w:autoSpaceDN w:val="0"/>
              <w:spacing w:line="400" w:lineRule="exact"/>
              <w:ind w:firstLine="560" w:firstLineChars="200"/>
              <w:rPr>
                <w:rFonts w:ascii="仿宋" w:hAnsi="仿宋" w:eastAsia="仿宋" w:cs="宋体"/>
                <w:sz w:val="28"/>
                <w:szCs w:val="28"/>
                <w:lang w:bidi="zh-CN"/>
              </w:rPr>
            </w:pPr>
            <w:r>
              <w:rPr>
                <w:rFonts w:hint="eastAsia" w:ascii="仿宋" w:hAnsi="仿宋" w:eastAsia="仿宋" w:cs="宋体"/>
                <w:sz w:val="28"/>
                <w:szCs w:val="28"/>
                <w:lang w:bidi="zh-CN"/>
              </w:rPr>
              <w:t>该访谈系列视频在中国日报官方网站、微博、微信、脸谱、推特等海内外多平台上发布后，因其犀利的观点得到了大量网友点赞。有网友留言：我们党永远代表着最广大人民的利益。</w:t>
            </w:r>
          </w:p>
          <w:p>
            <w:pPr>
              <w:autoSpaceDE w:val="0"/>
              <w:autoSpaceDN w:val="0"/>
              <w:spacing w:line="400" w:lineRule="exact"/>
              <w:ind w:firstLine="560" w:firstLineChars="200"/>
              <w:rPr>
                <w:rFonts w:ascii="仿宋" w:hAnsi="仿宋" w:eastAsia="仿宋" w:cs="宋体"/>
                <w:sz w:val="28"/>
                <w:szCs w:val="28"/>
                <w:lang w:bidi="zh-CN"/>
              </w:rPr>
            </w:pPr>
            <w:r>
              <w:rPr>
                <w:rFonts w:hint="eastAsia" w:ascii="仿宋" w:hAnsi="仿宋" w:eastAsia="仿宋" w:cs="宋体"/>
                <w:sz w:val="28"/>
                <w:szCs w:val="28"/>
                <w:lang w:bidi="zh-CN"/>
              </w:rPr>
              <w:t>网友的热烈讨论，令该系列访谈曾5次登上热搜，另有89家媒体、大V在原创栏目话题下参与讨论，引起了强烈反响，在国内外总传播量超过了10.4亿，形成了一定的霸屏效应，引导了大流量向正能量的流动。</w:t>
            </w:r>
          </w:p>
          <w:p>
            <w:pPr>
              <w:autoSpaceDE w:val="0"/>
              <w:autoSpaceDN w:val="0"/>
              <w:spacing w:line="400" w:lineRule="exact"/>
              <w:ind w:firstLine="560" w:firstLineChars="200"/>
              <w:rPr>
                <w:rFonts w:ascii="仿宋" w:hAnsi="仿宋" w:eastAsia="仿宋" w:cs="仿宋"/>
                <w:sz w:val="28"/>
                <w:szCs w:val="28"/>
                <w:lang w:bidi="zh-CN"/>
              </w:rPr>
            </w:pPr>
            <w:r>
              <w:rPr>
                <w:rFonts w:hint="eastAsia" w:ascii="仿宋" w:hAnsi="仿宋" w:eastAsia="仿宋" w:cs="宋体"/>
                <w:sz w:val="28"/>
                <w:szCs w:val="28"/>
                <w:lang w:bidi="zh-CN"/>
              </w:rPr>
              <w:t>在以美国为主的西方国家挑起的“民主之争”的背景下，这是一次很好的主动发声、澄清谬误，实现了有理有据、铿锵有力的反驳。在海外平台产生良好的舆论效果，有助于更多外国人理解中国全过程民主制度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exact"/>
          <w:jc w:val="center"/>
        </w:trPr>
        <w:tc>
          <w:tcPr>
            <w:tcW w:w="989" w:type="dxa"/>
            <w:noWrap/>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222" w:type="dxa"/>
            <w:gridSpan w:val="12"/>
            <w:noWrap/>
          </w:tcPr>
          <w:p>
            <w:pPr>
              <w:pStyle w:val="7"/>
              <w:ind w:left="525"/>
              <w:rPr>
                <w:rFonts w:ascii="仿宋" w:hAnsi="仿宋" w:eastAsia="仿宋"/>
                <w:szCs w:val="21"/>
              </w:rPr>
            </w:pPr>
          </w:p>
          <w:p>
            <w:pPr>
              <w:autoSpaceDE w:val="0"/>
              <w:autoSpaceDN w:val="0"/>
              <w:spacing w:line="400" w:lineRule="exact"/>
              <w:ind w:firstLine="420" w:firstLineChars="200"/>
              <w:rPr>
                <w:rFonts w:ascii="仿宋" w:hAnsi="仿宋" w:eastAsia="仿宋" w:cs="宋体"/>
                <w:sz w:val="28"/>
                <w:szCs w:val="28"/>
                <w:lang w:bidi="zh-CN"/>
              </w:rPr>
            </w:pPr>
            <w:r>
              <w:rPr>
                <w:rFonts w:hint="eastAsia" w:ascii="仿宋" w:hAnsi="仿宋" w:eastAsia="仿宋"/>
                <w:szCs w:val="21"/>
              </w:rPr>
              <w:t xml:space="preserve">  </w:t>
            </w:r>
            <w:r>
              <w:rPr>
                <w:rFonts w:hint="eastAsia" w:ascii="仿宋" w:hAnsi="仿宋" w:eastAsia="仿宋" w:cs="宋体"/>
                <w:sz w:val="28"/>
                <w:szCs w:val="28"/>
                <w:lang w:bidi="zh-CN"/>
              </w:rPr>
              <w:t>作品以采访知华、懂华的美籍教授，以国际视角对“十九届六中全会”进行了点对点式的解读。访谈嘉宾实事求是、言之有物的观点赢得了海内外网友的点赞，实现了很好的传播效果。此外，作品剪辑风格活泼大气，适合社交媒体平台传播，是针对社交媒体平台做好访谈报道的一次探索。</w:t>
            </w:r>
          </w:p>
          <w:p>
            <w:pPr>
              <w:ind w:firstLine="420"/>
              <w:rPr>
                <w:rFonts w:ascii="仿宋" w:hAnsi="仿宋" w:eastAsia="仿宋"/>
                <w:szCs w:val="21"/>
              </w:rPr>
            </w:pPr>
          </w:p>
          <w:p>
            <w:pPr>
              <w:spacing w:line="360" w:lineRule="exact"/>
              <w:ind w:firstLine="3864" w:firstLineChars="1400"/>
              <w:rPr>
                <w:rFonts w:hint="eastAsia"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3864" w:firstLineChars="1400"/>
              <w:rPr>
                <w:rFonts w:ascii="华文中宋" w:hAnsi="华文中宋" w:eastAsia="华文中宋"/>
                <w:spacing w:val="-2"/>
                <w:sz w:val="28"/>
              </w:rPr>
            </w:pPr>
          </w:p>
          <w:p>
            <w:pPr>
              <w:spacing w:line="360" w:lineRule="exact"/>
              <w:ind w:firstLine="3864" w:firstLineChars="1400"/>
              <w:rPr>
                <w:rFonts w:ascii="华文中宋" w:hAnsi="华文中宋" w:eastAsia="华文中宋"/>
                <w:spacing w:val="-2"/>
                <w:sz w:val="28"/>
                <w:szCs w:val="20"/>
              </w:rPr>
            </w:pP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noWrap/>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1768" w:type="dxa"/>
            <w:gridSpan w:val="3"/>
            <w:noWrap/>
            <w:vAlign w:val="center"/>
          </w:tcPr>
          <w:p>
            <w:pPr>
              <w:spacing w:line="360" w:lineRule="exact"/>
              <w:ind w:firstLine="482"/>
              <w:jc w:val="left"/>
              <w:rPr>
                <w:rFonts w:ascii="华文中宋" w:hAnsi="华文中宋" w:eastAsia="华文中宋"/>
                <w:color w:val="000000"/>
                <w:sz w:val="28"/>
                <w:szCs w:val="28"/>
              </w:rPr>
            </w:pPr>
            <w:r>
              <w:rPr>
                <w:rFonts w:hint="eastAsia" w:ascii="华文中宋" w:hAnsi="华文中宋" w:eastAsia="华文中宋"/>
                <w:color w:val="000000"/>
                <w:sz w:val="28"/>
                <w:szCs w:val="28"/>
              </w:rPr>
              <w:t>高启辉</w:t>
            </w:r>
          </w:p>
        </w:tc>
        <w:tc>
          <w:tcPr>
            <w:tcW w:w="850" w:type="dxa"/>
            <w:noWrap/>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157" w:type="dxa"/>
            <w:gridSpan w:val="4"/>
            <w:noWrap/>
            <w:vAlign w:val="center"/>
          </w:tcPr>
          <w:p>
            <w:pPr>
              <w:spacing w:line="240" w:lineRule="exact"/>
              <w:ind w:firstLine="480"/>
              <w:jc w:val="left"/>
              <w:rPr>
                <w:rFonts w:ascii="华文中宋" w:hAnsi="华文中宋" w:eastAsia="华文中宋"/>
                <w:color w:val="000000"/>
                <w:sz w:val="28"/>
                <w:szCs w:val="28"/>
              </w:rPr>
            </w:pPr>
            <w:r>
              <w:rPr>
                <w:rFonts w:ascii="华文中宋" w:hAnsi="华文中宋" w:eastAsia="华文中宋"/>
                <w:color w:val="000000"/>
                <w:sz w:val="28"/>
                <w:szCs w:val="28"/>
              </w:rPr>
              <w:t>64996136</w:t>
            </w:r>
          </w:p>
        </w:tc>
        <w:tc>
          <w:tcPr>
            <w:tcW w:w="820" w:type="dxa"/>
            <w:noWrap/>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237" w:type="dxa"/>
            <w:noWrap/>
            <w:vAlign w:val="center"/>
          </w:tcPr>
          <w:p>
            <w:pPr>
              <w:spacing w:line="240" w:lineRule="exact"/>
              <w:jc w:val="left"/>
              <w:rPr>
                <w:rFonts w:ascii="华文中宋" w:hAnsi="华文中宋" w:eastAsia="华文中宋"/>
                <w:color w:val="000000"/>
                <w:sz w:val="28"/>
                <w:szCs w:val="28"/>
              </w:rPr>
            </w:pPr>
            <w:r>
              <w:rPr>
                <w:rFonts w:ascii="华文中宋" w:hAnsi="华文中宋" w:eastAsia="华文中宋"/>
                <w:color w:val="000000"/>
                <w:sz w:val="28"/>
                <w:szCs w:val="28"/>
              </w:rPr>
              <w:t>13810993514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noWrap/>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noWrap/>
            <w:vAlign w:val="center"/>
          </w:tcPr>
          <w:p>
            <w:pPr>
              <w:spacing w:line="240" w:lineRule="exact"/>
              <w:jc w:val="left"/>
              <w:rPr>
                <w:rFonts w:ascii="华文中宋" w:hAnsi="华文中宋" w:eastAsia="华文中宋"/>
                <w:color w:val="000000"/>
                <w:sz w:val="28"/>
                <w:szCs w:val="28"/>
              </w:rPr>
            </w:pPr>
            <w:r>
              <w:rPr>
                <w:rFonts w:ascii="华文中宋" w:hAnsi="华文中宋" w:eastAsia="华文中宋"/>
                <w:color w:val="000000"/>
                <w:sz w:val="28"/>
                <w:szCs w:val="28"/>
              </w:rPr>
              <w:t>gaoqihui@chinadaily.com.cn</w:t>
            </w:r>
          </w:p>
        </w:tc>
        <w:tc>
          <w:tcPr>
            <w:tcW w:w="820" w:type="dxa"/>
            <w:noWrap/>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237" w:type="dxa"/>
            <w:noWrap/>
            <w:vAlign w:val="center"/>
          </w:tcPr>
          <w:p>
            <w:pPr>
              <w:spacing w:line="240" w:lineRule="exact"/>
              <w:jc w:val="left"/>
              <w:rPr>
                <w:rFonts w:ascii="华文中宋" w:hAnsi="华文中宋" w:eastAsia="华文中宋"/>
                <w:color w:val="000000"/>
                <w:sz w:val="28"/>
                <w:szCs w:val="28"/>
              </w:rPr>
            </w:pPr>
            <w:r>
              <w:rPr>
                <w:rFonts w:hint="eastAsia" w:ascii="华文中宋" w:hAnsi="华文中宋" w:eastAsia="华文中宋"/>
                <w:color w:val="000000"/>
                <w:sz w:val="28"/>
                <w:szCs w:val="28"/>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noWrap/>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32" w:type="dxa"/>
            <w:gridSpan w:val="10"/>
            <w:noWrap/>
            <w:vAlign w:val="center"/>
          </w:tcPr>
          <w:p>
            <w:pPr>
              <w:spacing w:line="360" w:lineRule="exact"/>
              <w:jc w:val="left"/>
              <w:rPr>
                <w:rFonts w:ascii="华文中宋" w:hAnsi="华文中宋" w:eastAsia="华文中宋"/>
                <w:color w:val="000000"/>
                <w:sz w:val="28"/>
                <w:szCs w:val="28"/>
              </w:rPr>
            </w:pPr>
            <w:r>
              <w:rPr>
                <w:rFonts w:hint="eastAsia" w:ascii="华文中宋" w:hAnsi="华文中宋" w:eastAsia="华文中宋"/>
                <w:color w:val="000000"/>
                <w:sz w:val="28"/>
                <w:szCs w:val="28"/>
              </w:rPr>
              <w:t>北京市朝阳区惠新东街15号中国日报社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1" w:hRule="atLeast"/>
          <w:jc w:val="center"/>
        </w:trPr>
        <w:tc>
          <w:tcPr>
            <w:tcW w:w="9211" w:type="dxa"/>
            <w:gridSpan w:val="13"/>
            <w:tcBorders>
              <w:top w:val="single" w:color="auto" w:sz="4" w:space="0"/>
              <w:left w:val="single" w:color="auto" w:sz="4" w:space="0"/>
              <w:bottom w:val="single" w:color="auto" w:sz="4" w:space="0"/>
              <w:right w:val="single" w:color="auto" w:sz="6" w:space="0"/>
            </w:tcBorders>
            <w:noWrap/>
            <w:vAlign w:val="center"/>
          </w:tcPr>
          <w:p>
            <w:pPr>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restart"/>
            <w:tcBorders>
              <w:top w:val="single" w:color="auto" w:sz="4" w:space="0"/>
              <w:left w:val="single" w:color="auto" w:sz="4" w:space="0"/>
              <w:right w:val="single" w:color="auto" w:sz="4" w:space="0"/>
            </w:tcBorders>
            <w:noWrap/>
            <w:vAlign w:val="center"/>
          </w:tcPr>
          <w:p>
            <w:pPr>
              <w:spacing w:line="360" w:lineRule="exact"/>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40" w:lineRule="exact"/>
              <w:rPr>
                <w:rFonts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3"/>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continue"/>
            <w:tcBorders>
              <w:left w:val="single" w:color="auto" w:sz="4" w:space="0"/>
              <w:bottom w:val="single" w:color="auto" w:sz="4" w:space="0"/>
              <w:right w:val="single" w:color="auto" w:sz="4" w:space="0"/>
            </w:tcBorders>
            <w:noWrap/>
            <w:vAlign w:val="center"/>
          </w:tcPr>
          <w:p>
            <w:pPr>
              <w:spacing w:line="360" w:lineRule="exact"/>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华文中宋" w:hAnsi="华文中宋" w:eastAsia="华文中宋"/>
                <w:sz w:val="28"/>
                <w:szCs w:val="28"/>
              </w:rPr>
            </w:pPr>
            <w:r>
              <w:rPr>
                <w:rFonts w:hint="eastAsia" w:ascii="华文中宋" w:hAnsi="华文中宋" w:eastAsia="华文中宋"/>
                <w:sz w:val="28"/>
                <w:szCs w:val="28"/>
              </w:rPr>
              <w:t>单位职称</w:t>
            </w:r>
          </w:p>
        </w:tc>
        <w:tc>
          <w:tcPr>
            <w:tcW w:w="6617" w:type="dxa"/>
            <w:gridSpan w:val="8"/>
            <w:tcBorders>
              <w:top w:val="single" w:color="auto" w:sz="4" w:space="0"/>
              <w:left w:val="single" w:color="auto" w:sz="4" w:space="0"/>
              <w:bottom w:val="single" w:color="auto" w:sz="4" w:space="0"/>
              <w:right w:val="single" w:color="auto" w:sz="6" w:space="0"/>
            </w:tcBorders>
            <w:noWrap/>
            <w:vAlign w:val="center"/>
          </w:tcPr>
          <w:p>
            <w:pPr>
              <w:autoSpaceDE w:val="0"/>
              <w:autoSpaceDN w:val="0"/>
              <w:adjustRightInd w:val="0"/>
              <w:spacing w:line="240" w:lineRule="exact"/>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restart"/>
            <w:tcBorders>
              <w:top w:val="single" w:color="auto" w:sz="4" w:space="0"/>
              <w:left w:val="single" w:color="auto" w:sz="4" w:space="0"/>
              <w:right w:val="single" w:color="auto" w:sz="4" w:space="0"/>
            </w:tcBorders>
            <w:noWrap/>
            <w:vAlign w:val="center"/>
          </w:tcPr>
          <w:p>
            <w:pPr>
              <w:spacing w:line="360" w:lineRule="exact"/>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40" w:lineRule="exact"/>
              <w:rPr>
                <w:rFonts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3"/>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continue"/>
            <w:tcBorders>
              <w:left w:val="single" w:color="auto" w:sz="4" w:space="0"/>
              <w:bottom w:val="single" w:color="auto" w:sz="4" w:space="0"/>
              <w:right w:val="single" w:color="auto" w:sz="4" w:space="0"/>
            </w:tcBorders>
            <w:noWrap/>
            <w:vAlign w:val="center"/>
          </w:tcPr>
          <w:p>
            <w:pPr>
              <w:spacing w:line="360" w:lineRule="exact"/>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华文中宋" w:hAnsi="华文中宋" w:eastAsia="华文中宋"/>
                <w:sz w:val="28"/>
                <w:szCs w:val="28"/>
              </w:rPr>
            </w:pPr>
            <w:r>
              <w:rPr>
                <w:rFonts w:hint="eastAsia" w:ascii="华文中宋" w:hAnsi="华文中宋" w:eastAsia="华文中宋"/>
                <w:sz w:val="28"/>
                <w:szCs w:val="28"/>
              </w:rPr>
              <w:t>单位职称</w:t>
            </w:r>
          </w:p>
        </w:tc>
        <w:tc>
          <w:tcPr>
            <w:tcW w:w="6617" w:type="dxa"/>
            <w:gridSpan w:val="8"/>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rPr>
                <w:rFonts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2594" w:type="dxa"/>
            <w:gridSpan w:val="5"/>
            <w:tcBorders>
              <w:top w:val="single" w:color="auto" w:sz="4" w:space="0"/>
              <w:left w:val="single" w:color="auto" w:sz="4" w:space="0"/>
              <w:bottom w:val="single" w:color="auto" w:sz="4" w:space="0"/>
              <w:right w:val="single" w:color="auto" w:sz="6" w:space="0"/>
            </w:tcBorders>
            <w:noWrap/>
            <w:vAlign w:val="center"/>
          </w:tcPr>
          <w:p>
            <w:pPr>
              <w:spacing w:line="360" w:lineRule="exact"/>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617" w:type="dxa"/>
            <w:gridSpan w:val="8"/>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40" w:lineRule="exact"/>
              <w:rPr>
                <w:rFonts w:ascii="华文中宋" w:hAnsi="华文中宋" w:eastAsia="华文中宋"/>
                <w:sz w:val="28"/>
                <w:szCs w:val="28"/>
              </w:rPr>
            </w:pPr>
          </w:p>
        </w:tc>
      </w:tr>
    </w:tbl>
    <w:p>
      <w:pPr>
        <w:spacing w:line="360" w:lineRule="exact"/>
        <w:ind w:firstLine="105" w:firstLineChars="50"/>
        <w:rPr>
          <w:rFonts w:ascii="仿宋_GB2312" w:hAnsi="华文仿宋" w:eastAsia="仿宋_GB2312"/>
          <w:color w:val="000000"/>
          <w:szCs w:val="21"/>
        </w:rPr>
      </w:pPr>
    </w:p>
    <w:p>
      <w:pPr>
        <w:spacing w:line="360" w:lineRule="exact"/>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p>
    <w:p>
      <w:pPr>
        <w:spacing w:line="560" w:lineRule="exact"/>
        <w:jc w:val="center"/>
        <w:rPr>
          <w:rFonts w:ascii="华文中宋" w:hAnsi="华文中宋" w:eastAsia="华文中宋"/>
          <w:color w:val="00000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mYWQzOWYwYjE0NzgxZTkwOWE5MWI2Y2Q0ODUyZTIifQ=="/>
  </w:docVars>
  <w:rsids>
    <w:rsidRoot w:val="10B65BD8"/>
    <w:rsid w:val="00315742"/>
    <w:rsid w:val="003F7BAE"/>
    <w:rsid w:val="00412A84"/>
    <w:rsid w:val="00467B58"/>
    <w:rsid w:val="00775568"/>
    <w:rsid w:val="00932B83"/>
    <w:rsid w:val="00B46F67"/>
    <w:rsid w:val="00B80C91"/>
    <w:rsid w:val="00E134EA"/>
    <w:rsid w:val="10B65BD8"/>
    <w:rsid w:val="297F3C17"/>
    <w:rsid w:val="3C4705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u w:val="single"/>
    </w:rPr>
  </w:style>
  <w:style w:type="paragraph" w:customStyle="1" w:styleId="7">
    <w:name w:val="Table Paragraph"/>
    <w:basedOn w:val="1"/>
    <w:qFormat/>
    <w:uiPriority w:val="1"/>
  </w:style>
  <w:style w:type="character" w:customStyle="1" w:styleId="8">
    <w:name w:val="页眉 Char"/>
    <w:basedOn w:val="5"/>
    <w:link w:val="3"/>
    <w:uiPriority w:val="0"/>
    <w:rPr>
      <w:rFonts w:ascii="Calibri" w:hAnsi="Calibri" w:eastAsia="宋体" w:cs="Times New Roman"/>
      <w:kern w:val="2"/>
      <w:sz w:val="18"/>
      <w:szCs w:val="18"/>
    </w:rPr>
  </w:style>
  <w:style w:type="character" w:customStyle="1" w:styleId="9">
    <w:name w:val="页脚 Char"/>
    <w:basedOn w:val="5"/>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1164</Words>
  <Characters>1312</Characters>
  <Lines>11</Lines>
  <Paragraphs>3</Paragraphs>
  <TotalTime>0</TotalTime>
  <ScaleCrop>false</ScaleCrop>
  <LinksUpToDate>false</LinksUpToDate>
  <CharactersWithSpaces>1362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2022-05-12T01:48:00Z</dcterms:created>
  <dc:creator>lenovo</dc:creator>
  <cp:lastModifiedBy> </cp:lastModifiedBy>
  <dcterms:modified xsi:type="dcterms:W3CDTF">2022-06-16T03:31:02Z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C707A7383D3A4FD38AC05CA7AEEA5E4A</vt:lpwstr>
  </property>
</Properties>
</file>